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交通运输局</w:t>
      </w:r>
      <w:r>
        <w:rPr>
          <w:rFonts w:hint="eastAsia" w:ascii="宋体" w:hAnsi="宋体" w:eastAsia="宋体" w:cs="宋体"/>
          <w:b/>
          <w:bCs/>
          <w:sz w:val="44"/>
          <w:szCs w:val="44"/>
        </w:rPr>
        <w:t>行政执法主体、权限、依据、程序、救济渠道</w:t>
      </w:r>
    </w:p>
    <w:p>
      <w:pPr>
        <w:rPr>
          <w:rFonts w:hint="eastAsia" w:ascii="宋体" w:hAnsi="宋体" w:eastAsia="宋体" w:cs="宋体"/>
          <w:b/>
          <w:bCs/>
          <w:sz w:val="32"/>
          <w:szCs w:val="32"/>
        </w:rPr>
      </w:pPr>
    </w:p>
    <w:p>
      <w:pPr>
        <w:rPr>
          <w:rFonts w:hint="eastAsia" w:ascii="宋体" w:hAnsi="宋体" w:eastAsia="宋体" w:cs="宋体"/>
          <w:sz w:val="32"/>
          <w:szCs w:val="32"/>
        </w:rPr>
      </w:pPr>
      <w:r>
        <w:rPr>
          <w:rFonts w:hint="eastAsia" w:ascii="宋体" w:hAnsi="宋体" w:eastAsia="宋体" w:cs="宋体"/>
          <w:b/>
          <w:bCs/>
          <w:sz w:val="32"/>
          <w:szCs w:val="32"/>
        </w:rPr>
        <w:t>行政执法主体</w:t>
      </w:r>
      <w:r>
        <w:rPr>
          <w:rFonts w:hint="eastAsia" w:ascii="宋体" w:hAnsi="宋体" w:eastAsia="宋体" w:cs="宋体"/>
          <w:sz w:val="32"/>
          <w:szCs w:val="32"/>
        </w:rPr>
        <w:t>： 调兵山市交通运输局</w:t>
      </w:r>
    </w:p>
    <w:p>
      <w:pPr>
        <w:rPr>
          <w:rFonts w:hint="eastAsia" w:ascii="宋体" w:hAnsi="宋体" w:eastAsia="宋体" w:cs="宋体"/>
          <w:sz w:val="32"/>
          <w:szCs w:val="32"/>
          <w:lang w:eastAsia="zh-CN"/>
        </w:rPr>
      </w:pPr>
      <w:r>
        <w:rPr>
          <w:rFonts w:hint="eastAsia" w:ascii="宋体" w:hAnsi="宋体" w:eastAsia="宋体" w:cs="宋体"/>
          <w:b/>
          <w:bCs/>
          <w:sz w:val="32"/>
          <w:szCs w:val="32"/>
        </w:rPr>
        <w:t>行政权限：</w:t>
      </w:r>
      <w:r>
        <w:rPr>
          <w:rFonts w:hint="eastAsia" w:ascii="宋体" w:hAnsi="宋体" w:eastAsia="宋体" w:cs="宋体"/>
          <w:sz w:val="32"/>
          <w:szCs w:val="32"/>
          <w:lang w:eastAsia="zh-CN"/>
        </w:rPr>
        <w:t>负责全市交通运输领域的综合行政执法工作。承担管辖区内交通运输领域行</w:t>
      </w:r>
      <w:r>
        <w:rPr>
          <w:rFonts w:hint="eastAsia" w:ascii="宋体" w:hAnsi="宋体" w:eastAsia="宋体" w:cs="宋体"/>
          <w:sz w:val="32"/>
          <w:szCs w:val="32"/>
        </w:rPr>
        <w:t>政许可、行政处罚、行政确认、行政奖励、行政裁决、行政检查、行政强制、其他行政权力</w:t>
      </w:r>
      <w:r>
        <w:rPr>
          <w:rFonts w:hint="eastAsia" w:ascii="宋体" w:hAnsi="宋体" w:eastAsia="宋体" w:cs="宋体"/>
          <w:sz w:val="32"/>
          <w:szCs w:val="32"/>
          <w:lang w:eastAsia="zh-CN"/>
        </w:rPr>
        <w:t>；负责行政执法的监督指导组织协调工作，负责交通公路工程的质量监督与安全及建设市场动态监管的执法工作；负责交通执法程序的履行、执法行为规范及执法业务档案的整理工作。</w:t>
      </w:r>
    </w:p>
    <w:p>
      <w:pPr>
        <w:rPr>
          <w:rFonts w:hint="eastAsia" w:ascii="宋体" w:hAnsi="宋体" w:eastAsia="宋体" w:cs="宋体"/>
          <w:b/>
          <w:bCs/>
          <w:sz w:val="32"/>
          <w:szCs w:val="32"/>
        </w:rPr>
      </w:pPr>
      <w:r>
        <w:rPr>
          <w:rFonts w:hint="eastAsia" w:ascii="宋体" w:hAnsi="宋体" w:eastAsia="宋体" w:cs="宋体"/>
          <w:b/>
          <w:bCs/>
          <w:sz w:val="32"/>
          <w:szCs w:val="32"/>
        </w:rPr>
        <w:t>行政依据：</w:t>
      </w:r>
    </w:p>
    <w:p>
      <w:pPr>
        <w:rPr>
          <w:rFonts w:hint="eastAsia" w:ascii="宋体" w:hAnsi="宋体" w:eastAsia="宋体" w:cs="宋体"/>
          <w:sz w:val="32"/>
          <w:szCs w:val="32"/>
        </w:rPr>
      </w:pPr>
      <w:r>
        <w:rPr>
          <w:rFonts w:hint="eastAsia" w:ascii="宋体" w:hAnsi="宋体" w:eastAsia="宋体" w:cs="宋体"/>
          <w:sz w:val="32"/>
          <w:szCs w:val="32"/>
          <w:u w:val="single"/>
          <w:lang w:eastAsia="zh-CN"/>
        </w:rPr>
        <w:t>法律</w:t>
      </w:r>
      <w:r>
        <w:rPr>
          <w:rFonts w:hint="eastAsia" w:ascii="宋体" w:hAnsi="宋体" w:eastAsia="宋体" w:cs="宋体"/>
          <w:sz w:val="32"/>
          <w:szCs w:val="32"/>
          <w:u w:val="singl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800" w:firstLine="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instrText xml:space="preserve"> HYPERLINK "http://jtj.yingkou.gov.cn/govxxgk/jtysj/2023-03-03/8e0adb2c-548a-4952-910f-d8c9fa993d0f.html" \o "中华人民共和国反有组织犯罪法" \t "http://jtj.yingkou.gov.cn/govpub/_blank" </w:instrTex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separate"/>
      </w:r>
      <w:r>
        <w:rPr>
          <w:rStyle w:val="6"/>
          <w:rFonts w:hint="eastAsia" w:ascii="微软雅黑" w:hAnsi="微软雅黑" w:eastAsia="微软雅黑" w:cs="微软雅黑"/>
          <w:i w:val="0"/>
          <w:iCs w:val="0"/>
          <w:caps w:val="0"/>
          <w:color w:val="000000" w:themeColor="text1"/>
          <w:spacing w:val="0"/>
          <w:sz w:val="27"/>
          <w:szCs w:val="27"/>
          <w:u w:val="none"/>
          <w:shd w:val="clear" w:fill="FFFFFF"/>
          <w14:textFill>
            <w14:solidFill>
              <w14:schemeClr w14:val="tx1"/>
            </w14:solidFill>
          </w14:textFill>
        </w:rPr>
        <w:t>中华人民共和国反有组织犯罪法</w: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end"/>
      </w:r>
      <w:r>
        <w:rPr>
          <w:rFonts w:hint="eastAsia" w:ascii="宋体" w:hAnsi="宋体" w:eastAsia="宋体" w:cs="宋体"/>
          <w:color w:val="000000" w:themeColor="text1"/>
          <w:sz w:val="32"/>
          <w:szCs w:val="32"/>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800" w:firstLine="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《中华人民共和国公路法》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800" w:firstLine="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《中华人民共和国行政许可法》</w:t>
      </w:r>
    </w:p>
    <w:p>
      <w:pPr>
        <w:rPr>
          <w:rFonts w:hint="eastAsia" w:ascii="宋体" w:hAnsi="宋体" w:eastAsia="宋体" w:cs="宋体"/>
          <w:sz w:val="32"/>
          <w:szCs w:val="32"/>
        </w:rPr>
      </w:pPr>
      <w:r>
        <w:rPr>
          <w:rFonts w:hint="eastAsia" w:ascii="宋体" w:hAnsi="宋体" w:eastAsia="宋体" w:cs="宋体"/>
          <w:sz w:val="32"/>
          <w:szCs w:val="32"/>
        </w:rPr>
        <w:t>《中华人民共和国行政强制法》</w:t>
      </w:r>
    </w:p>
    <w:p>
      <w:pPr>
        <w:rPr>
          <w:rFonts w:hint="eastAsia" w:ascii="宋体" w:hAnsi="宋体" w:eastAsia="宋体" w:cs="宋体"/>
          <w:sz w:val="32"/>
          <w:szCs w:val="32"/>
        </w:rPr>
      </w:pPr>
      <w:r>
        <w:rPr>
          <w:rFonts w:hint="eastAsia" w:ascii="宋体" w:hAnsi="宋体" w:eastAsia="宋体" w:cs="宋体"/>
          <w:sz w:val="32"/>
          <w:szCs w:val="32"/>
        </w:rPr>
        <w:t>《中华人民共和国行政处罚法》</w:t>
      </w:r>
    </w:p>
    <w:p>
      <w:pPr>
        <w:rPr>
          <w:rFonts w:hint="eastAsia" w:ascii="宋体" w:hAnsi="宋体" w:eastAsia="宋体" w:cs="宋体"/>
          <w:sz w:val="32"/>
          <w:szCs w:val="32"/>
          <w:u w:val="none"/>
          <w:lang w:eastAsia="zh-CN"/>
        </w:rPr>
      </w:pPr>
      <w:r>
        <w:rPr>
          <w:rFonts w:hint="eastAsia" w:ascii="宋体" w:hAnsi="宋体" w:eastAsia="宋体" w:cs="宋体"/>
          <w:sz w:val="32"/>
          <w:szCs w:val="32"/>
          <w:u w:val="single"/>
          <w:lang w:eastAsia="zh-CN"/>
        </w:rPr>
        <w:t>行政法规：</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《危险化学品安全管理条例》</w:t>
      </w:r>
    </w:p>
    <w:p>
      <w:pPr>
        <w:rPr>
          <w:rFonts w:hint="eastAsia" w:ascii="宋体" w:hAnsi="宋体" w:eastAsia="宋体" w:cs="宋体"/>
          <w:sz w:val="32"/>
          <w:szCs w:val="32"/>
        </w:rPr>
      </w:pPr>
      <w:r>
        <w:rPr>
          <w:rFonts w:hint="eastAsia" w:ascii="宋体" w:hAnsi="宋体" w:eastAsia="宋体" w:cs="宋体"/>
          <w:sz w:val="32"/>
          <w:szCs w:val="32"/>
        </w:rPr>
        <w:t>《公路安全保护条例》</w:t>
      </w:r>
    </w:p>
    <w:p>
      <w:pPr>
        <w:rPr>
          <w:rFonts w:hint="eastAsia" w:ascii="宋体" w:hAnsi="宋体" w:eastAsia="宋体" w:cs="宋体"/>
          <w:sz w:val="32"/>
          <w:szCs w:val="32"/>
        </w:rPr>
      </w:pPr>
      <w:r>
        <w:rPr>
          <w:rFonts w:hint="eastAsia" w:ascii="宋体" w:hAnsi="宋体" w:eastAsia="宋体" w:cs="宋体"/>
          <w:sz w:val="32"/>
          <w:szCs w:val="32"/>
        </w:rPr>
        <w:t>《中华人民共和国道路运输条例》</w:t>
      </w:r>
    </w:p>
    <w:p>
      <w:pPr>
        <w:rPr>
          <w:rFonts w:hint="eastAsia" w:ascii="宋体" w:hAnsi="宋体" w:eastAsia="宋体" w:cs="宋体"/>
          <w:sz w:val="32"/>
          <w:szCs w:val="32"/>
          <w:u w:val="single"/>
        </w:rPr>
      </w:pPr>
      <w:r>
        <w:rPr>
          <w:rFonts w:hint="eastAsia" w:ascii="宋体" w:hAnsi="宋体" w:eastAsia="宋体" w:cs="宋体"/>
          <w:sz w:val="32"/>
          <w:szCs w:val="32"/>
          <w:u w:val="single"/>
        </w:rPr>
        <w:t>部门规章：</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【部规章】《</w:t>
      </w:r>
      <w:r>
        <w:rPr>
          <w:rFonts w:hint="eastAsia" w:ascii="宋体" w:hAnsi="宋体" w:eastAsia="宋体" w:cs="宋体"/>
          <w:sz w:val="32"/>
          <w:szCs w:val="32"/>
        </w:rPr>
        <w:t>巡游出租汽车经营服务管理规定</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城市公共汽车和电车客运管理规定</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道路运输车辆动态监督管理办法</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道路运输从业人员管理规定</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机动车维修管理规定</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超限运输车辆行驶公路管理规定</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机动车驾驶员培训管理规定</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出租汽车驾驶员从业资格管理规定</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网络预约出租汽车经营服务管理暂行办法</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【部规章】</w:t>
      </w:r>
      <w:r>
        <w:rPr>
          <w:rFonts w:hint="eastAsia" w:ascii="宋体" w:hAnsi="宋体" w:eastAsia="宋体" w:cs="宋体"/>
          <w:sz w:val="32"/>
          <w:szCs w:val="32"/>
          <w:lang w:eastAsia="zh-CN"/>
        </w:rPr>
        <w:t>《</w:t>
      </w:r>
      <w:r>
        <w:rPr>
          <w:rFonts w:hint="eastAsia" w:ascii="宋体" w:hAnsi="宋体" w:eastAsia="宋体" w:cs="宋体"/>
          <w:sz w:val="32"/>
          <w:szCs w:val="32"/>
        </w:rPr>
        <w:t>道路旅客运输及客运站管理规定</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【部规章】《道路货物运输及站场管理规定》</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【部规章】《道路危险货物运输管理规定》</w:t>
      </w:r>
    </w:p>
    <w:p>
      <w:pPr>
        <w:rPr>
          <w:rFonts w:hint="eastAsia" w:ascii="宋体" w:hAnsi="宋体" w:eastAsia="宋体" w:cs="宋体"/>
          <w:sz w:val="32"/>
          <w:szCs w:val="32"/>
          <w:u w:val="single"/>
        </w:rPr>
      </w:pPr>
      <w:r>
        <w:rPr>
          <w:rFonts w:hint="eastAsia" w:ascii="宋体" w:hAnsi="宋体" w:eastAsia="宋体" w:cs="宋体"/>
          <w:sz w:val="32"/>
          <w:szCs w:val="32"/>
          <w:u w:val="single"/>
        </w:rPr>
        <w:t>地方性法规：</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辽宁省公路条例</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辽宁省道路运输管理条例</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辽宁省货物运输车辆超限超载治理条例</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辽宁省客运出租汽车管理条例</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《辽宁省建设工程质量条例》</w:t>
      </w:r>
    </w:p>
    <w:p>
      <w:pPr>
        <w:rPr>
          <w:rFonts w:hint="eastAsia" w:ascii="宋体" w:hAnsi="宋体" w:eastAsia="宋体" w:cs="宋体"/>
          <w:sz w:val="32"/>
          <w:szCs w:val="32"/>
          <w:lang w:eastAsia="zh-CN"/>
        </w:rPr>
      </w:pPr>
    </w:p>
    <w:p>
      <w:pPr>
        <w:rPr>
          <w:rFonts w:hint="eastAsia" w:ascii="宋体" w:hAnsi="宋体" w:eastAsia="宋体" w:cs="宋体"/>
          <w:sz w:val="32"/>
          <w:szCs w:val="32"/>
          <w:u w:val="single"/>
        </w:rPr>
      </w:pPr>
      <w:r>
        <w:rPr>
          <w:rFonts w:hint="eastAsia" w:ascii="宋体" w:hAnsi="宋体" w:eastAsia="宋体" w:cs="宋体"/>
          <w:sz w:val="32"/>
          <w:szCs w:val="32"/>
          <w:u w:val="single"/>
        </w:rPr>
        <w:t>政府规章：</w:t>
      </w:r>
    </w:p>
    <w:p>
      <w:pPr>
        <w:rPr>
          <w:rFonts w:hint="eastAsia" w:ascii="宋体" w:hAnsi="宋体" w:eastAsia="宋体" w:cs="宋体"/>
          <w:sz w:val="32"/>
          <w:szCs w:val="32"/>
          <w:u w:val="single"/>
        </w:rPr>
      </w:pPr>
    </w:p>
    <w:p>
      <w:pPr>
        <w:rPr>
          <w:rFonts w:hint="eastAsia" w:ascii="宋体" w:hAnsi="宋体" w:eastAsia="宋体" w:cs="宋体"/>
          <w:sz w:val="32"/>
          <w:szCs w:val="32"/>
          <w:lang w:eastAsia="zh-CN"/>
        </w:rPr>
      </w:pPr>
      <w:bookmarkStart w:id="0" w:name="_GoBack"/>
      <w:bookmarkEnd w:id="0"/>
      <w:r>
        <w:rPr>
          <w:rFonts w:hint="eastAsia" w:ascii="宋体" w:hAnsi="宋体" w:eastAsia="宋体" w:cs="宋体"/>
          <w:sz w:val="32"/>
          <w:szCs w:val="32"/>
          <w:lang w:eastAsia="zh-CN"/>
        </w:rPr>
        <w:t>《</w:t>
      </w:r>
      <w:r>
        <w:rPr>
          <w:rFonts w:hint="eastAsia" w:ascii="宋体" w:hAnsi="宋体" w:eastAsia="宋体" w:cs="宋体"/>
          <w:sz w:val="32"/>
          <w:szCs w:val="32"/>
        </w:rPr>
        <w:t>辽宁省重大行政处罚备案审查规定</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2012年</w:t>
      </w:r>
      <w:r>
        <w:rPr>
          <w:rFonts w:hint="eastAsia" w:ascii="宋体" w:hAnsi="宋体" w:eastAsia="宋体" w:cs="宋体"/>
          <w:sz w:val="32"/>
          <w:szCs w:val="32"/>
          <w:lang w:eastAsia="zh-CN"/>
        </w:rPr>
        <w:t>辽宁省人民政府令第</w:t>
      </w:r>
      <w:r>
        <w:rPr>
          <w:rFonts w:hint="eastAsia" w:ascii="宋体" w:hAnsi="宋体" w:eastAsia="宋体" w:cs="宋体"/>
          <w:sz w:val="32"/>
          <w:szCs w:val="32"/>
          <w:lang w:val="en-US" w:eastAsia="zh-CN"/>
        </w:rPr>
        <w:t>275号</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辽宁省农村公路管理办法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2013年</w:t>
      </w:r>
      <w:r>
        <w:rPr>
          <w:rFonts w:hint="eastAsia" w:ascii="宋体" w:hAnsi="宋体" w:eastAsia="宋体" w:cs="宋体"/>
          <w:sz w:val="32"/>
          <w:szCs w:val="32"/>
          <w:lang w:eastAsia="zh-CN"/>
        </w:rPr>
        <w:t>辽宁省人民政府令第</w:t>
      </w:r>
      <w:r>
        <w:rPr>
          <w:rFonts w:hint="eastAsia" w:ascii="宋体" w:hAnsi="宋体" w:eastAsia="宋体" w:cs="宋体"/>
          <w:sz w:val="32"/>
          <w:szCs w:val="32"/>
          <w:lang w:val="en-US" w:eastAsia="zh-CN"/>
        </w:rPr>
        <w:t>278号</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辽宁省交通建设工程质量安全监督管理办法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2016年</w:t>
      </w:r>
      <w:r>
        <w:rPr>
          <w:rFonts w:hint="eastAsia" w:ascii="宋体" w:hAnsi="宋体" w:eastAsia="宋体" w:cs="宋体"/>
          <w:sz w:val="32"/>
          <w:szCs w:val="32"/>
          <w:lang w:eastAsia="zh-CN"/>
        </w:rPr>
        <w:t>辽宁省人民政府令第</w:t>
      </w:r>
      <w:r>
        <w:rPr>
          <w:rFonts w:hint="eastAsia" w:ascii="宋体" w:hAnsi="宋体" w:eastAsia="宋体" w:cs="宋体"/>
          <w:sz w:val="32"/>
          <w:szCs w:val="32"/>
          <w:lang w:val="en-US" w:eastAsia="zh-CN"/>
        </w:rPr>
        <w:t>303号</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《辽宁省建设工程安全生产管理规定》（</w:t>
      </w:r>
      <w:r>
        <w:rPr>
          <w:rFonts w:hint="eastAsia" w:ascii="宋体" w:hAnsi="宋体" w:eastAsia="宋体" w:cs="宋体"/>
          <w:sz w:val="32"/>
          <w:szCs w:val="32"/>
          <w:lang w:val="en-US" w:eastAsia="zh-CN"/>
        </w:rPr>
        <w:t>2019年辽宁省人民政府令第331号</w:t>
      </w:r>
      <w:r>
        <w:rPr>
          <w:rFonts w:hint="eastAsia" w:ascii="宋体" w:hAnsi="宋体" w:eastAsia="宋体" w:cs="宋体"/>
          <w:sz w:val="32"/>
          <w:szCs w:val="32"/>
          <w:lang w:eastAsia="zh-CN"/>
        </w:rPr>
        <w:t>）</w:t>
      </w:r>
    </w:p>
    <w:p>
      <w:pPr>
        <w:rPr>
          <w:rFonts w:hint="eastAsia" w:ascii="宋体" w:hAnsi="宋体" w:eastAsia="宋体" w:cs="宋体"/>
          <w:sz w:val="32"/>
          <w:szCs w:val="32"/>
          <w:lang w:eastAsia="zh-CN"/>
        </w:rPr>
      </w:pPr>
    </w:p>
    <w:p>
      <w:pPr>
        <w:rPr>
          <w:rFonts w:hint="eastAsia" w:ascii="宋体" w:hAnsi="宋体" w:eastAsia="宋体" w:cs="宋体"/>
          <w:b/>
          <w:bCs/>
          <w:sz w:val="32"/>
          <w:szCs w:val="32"/>
        </w:rPr>
      </w:pPr>
      <w:r>
        <w:rPr>
          <w:rFonts w:hint="eastAsia" w:ascii="宋体" w:hAnsi="宋体" w:eastAsia="宋体" w:cs="宋体"/>
          <w:b/>
          <w:bCs/>
          <w:sz w:val="32"/>
          <w:szCs w:val="32"/>
        </w:rPr>
        <w:t>行政程序</w:t>
      </w:r>
    </w:p>
    <w:p>
      <w:pPr>
        <w:rPr>
          <w:rFonts w:hint="eastAsia" w:ascii="宋体" w:hAnsi="宋体" w:eastAsia="宋体" w:cs="宋体"/>
          <w:sz w:val="32"/>
          <w:szCs w:val="32"/>
        </w:rPr>
      </w:pPr>
      <w:r>
        <w:rPr>
          <w:rFonts w:hint="eastAsia" w:ascii="宋体" w:hAnsi="宋体" w:eastAsia="宋体" w:cs="宋体"/>
          <w:sz w:val="32"/>
          <w:szCs w:val="32"/>
        </w:rPr>
        <w:t>《交通运输行政执法程序规定》（中华人民共和国交通运输部令2021年第6号）</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《交通行政许可实施程序规定》（</w:t>
      </w:r>
      <w:r>
        <w:rPr>
          <w:rFonts w:hint="eastAsia" w:ascii="宋体" w:hAnsi="宋体" w:eastAsia="宋体" w:cs="宋体"/>
          <w:sz w:val="32"/>
          <w:szCs w:val="32"/>
        </w:rPr>
        <w:t>中华人民共和国交通运输部令20</w:t>
      </w:r>
      <w:r>
        <w:rPr>
          <w:rFonts w:hint="eastAsia" w:ascii="宋体" w:hAnsi="宋体" w:eastAsia="宋体" w:cs="宋体"/>
          <w:sz w:val="32"/>
          <w:szCs w:val="32"/>
          <w:lang w:val="en-US" w:eastAsia="zh-CN"/>
        </w:rPr>
        <w:t>04</w:t>
      </w:r>
      <w:r>
        <w:rPr>
          <w:rFonts w:hint="eastAsia" w:ascii="宋体" w:hAnsi="宋体" w:eastAsia="宋体" w:cs="宋体"/>
          <w:sz w:val="32"/>
          <w:szCs w:val="32"/>
        </w:rPr>
        <w:t>年第</w:t>
      </w:r>
      <w:r>
        <w:rPr>
          <w:rFonts w:hint="eastAsia" w:ascii="宋体" w:hAnsi="宋体" w:eastAsia="宋体" w:cs="宋体"/>
          <w:sz w:val="32"/>
          <w:szCs w:val="32"/>
          <w:lang w:val="en-US" w:eastAsia="zh-CN"/>
        </w:rPr>
        <w:t>10</w:t>
      </w:r>
      <w:r>
        <w:rPr>
          <w:rFonts w:hint="eastAsia" w:ascii="宋体" w:hAnsi="宋体" w:eastAsia="宋体" w:cs="宋体"/>
          <w:sz w:val="32"/>
          <w:szCs w:val="32"/>
        </w:rPr>
        <w:t>号</w:t>
      </w:r>
      <w:r>
        <w:rPr>
          <w:rFonts w:hint="eastAsia" w:ascii="宋体" w:hAnsi="宋体" w:eastAsia="宋体" w:cs="宋体"/>
          <w:sz w:val="32"/>
          <w:szCs w:val="32"/>
          <w:lang w:eastAsia="zh-CN"/>
        </w:rPr>
        <w:t>）</w:t>
      </w:r>
    </w:p>
    <w:p>
      <w:pPr>
        <w:rPr>
          <w:rFonts w:hint="eastAsia" w:ascii="宋体" w:hAnsi="宋体" w:eastAsia="宋体" w:cs="宋体"/>
          <w:b/>
          <w:bCs/>
          <w:sz w:val="32"/>
          <w:szCs w:val="32"/>
        </w:rPr>
      </w:pPr>
      <w:r>
        <w:rPr>
          <w:rFonts w:hint="eastAsia" w:ascii="宋体" w:hAnsi="宋体" w:eastAsia="宋体" w:cs="宋体"/>
          <w:b/>
          <w:bCs/>
          <w:sz w:val="32"/>
          <w:szCs w:val="32"/>
        </w:rPr>
        <w:t>行政救济渠道</w:t>
      </w:r>
    </w:p>
    <w:p>
      <w:pPr>
        <w:rPr>
          <w:rFonts w:hint="eastAsia" w:ascii="宋体" w:hAnsi="宋体" w:eastAsia="宋体" w:cs="宋体"/>
          <w:sz w:val="32"/>
          <w:szCs w:val="32"/>
        </w:rPr>
      </w:pPr>
      <w:r>
        <w:rPr>
          <w:rFonts w:hint="eastAsia" w:ascii="宋体" w:hAnsi="宋体" w:eastAsia="宋体" w:cs="宋体"/>
          <w:sz w:val="32"/>
          <w:szCs w:val="32"/>
        </w:rPr>
        <w:t>（一）行政复议机关：调兵山市人民政府</w:t>
      </w:r>
    </w:p>
    <w:p>
      <w:pPr>
        <w:rPr>
          <w:rFonts w:hint="eastAsia" w:ascii="宋体" w:hAnsi="宋体" w:eastAsia="宋体" w:cs="宋体"/>
          <w:sz w:val="32"/>
          <w:szCs w:val="32"/>
        </w:rPr>
      </w:pPr>
      <w:r>
        <w:rPr>
          <w:rFonts w:hint="eastAsia" w:ascii="宋体" w:hAnsi="宋体" w:eastAsia="宋体" w:cs="宋体"/>
          <w:sz w:val="32"/>
          <w:szCs w:val="32"/>
        </w:rPr>
        <w:t>（二）行政诉讼机关：铁岭市银州区人民法院</w:t>
      </w:r>
    </w:p>
    <w:p>
      <w:pPr>
        <w:rPr>
          <w:rFonts w:hint="eastAsia" w:ascii="宋体" w:hAnsi="宋体" w:eastAsia="宋体" w:cs="宋体"/>
          <w:sz w:val="32"/>
          <w:szCs w:val="32"/>
        </w:rPr>
      </w:pPr>
      <w:r>
        <w:rPr>
          <w:rFonts w:hint="eastAsia" w:ascii="宋体" w:hAnsi="宋体" w:eastAsia="宋体" w:cs="宋体"/>
          <w:sz w:val="32"/>
          <w:szCs w:val="32"/>
        </w:rPr>
        <w:t>（三）行政处罚陈述申辩、听证受理部门：调兵山市交通运输</w:t>
      </w:r>
      <w:r>
        <w:rPr>
          <w:rFonts w:hint="eastAsia" w:ascii="宋体" w:hAnsi="宋体" w:eastAsia="宋体" w:cs="宋体"/>
          <w:sz w:val="32"/>
          <w:szCs w:val="32"/>
          <w:lang w:eastAsia="zh-CN"/>
        </w:rPr>
        <w:t>局</w:t>
      </w:r>
      <w:r>
        <w:rPr>
          <w:rFonts w:hint="eastAsia" w:ascii="宋体" w:hAnsi="宋体" w:eastAsia="宋体" w:cs="宋体"/>
          <w:sz w:val="32"/>
          <w:szCs w:val="32"/>
        </w:rPr>
        <w:t>（024-77702666）</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2M1YjNmMzA3NTA0ZDE0NDU3YmM2N2Y4ZTZkZmUifQ=="/>
  </w:docVars>
  <w:rsids>
    <w:rsidRoot w:val="33B069D9"/>
    <w:rsid w:val="258050E8"/>
    <w:rsid w:val="33B069D9"/>
    <w:rsid w:val="387A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2024-01-12T00:26:00Z</dcterms:created>
  <dc:creator>迷茫</dc:creator>
  <cp:lastModifiedBy>迷茫</cp:lastModifiedBy>
  <cp:lastPrinted>2024-01-12T00:46:45Z</cp:lastPrinted>
  <dcterms:modified xsi:type="dcterms:W3CDTF">2024-01-12T00:46:51Z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75F23375F99B488FB755444B42D81AF6_11</vt:lpwstr>
  </property>
</Properties>
</file>