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before="100" w:beforeAutospacing="1" w:after="100" w:afterAutospacing="1" w:line="560" w:lineRule="exact"/>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附件：1</w:t>
      </w:r>
    </w:p>
    <w:p>
      <w:pPr>
        <w:widowControl/>
        <w:adjustRightInd w:val="0"/>
        <w:spacing w:before="100" w:beforeAutospacing="1" w:after="100" w:afterAutospacing="1" w:line="560" w:lineRule="exact"/>
        <w:jc w:val="center"/>
        <w:rPr>
          <w:rFonts w:ascii="宋体" w:hAnsi="宋体" w:eastAsia="宋体" w:cs="宋体"/>
          <w:color w:val="222222"/>
          <w:kern w:val="0"/>
          <w:sz w:val="24"/>
          <w:szCs w:val="24"/>
        </w:rPr>
      </w:pPr>
      <w:r>
        <w:rPr>
          <w:rFonts w:hint="eastAsia" w:ascii="宋体" w:hAnsi="宋体" w:eastAsia="宋体" w:cs="宋体"/>
          <w:b/>
          <w:bCs/>
          <w:color w:val="222222"/>
          <w:kern w:val="36"/>
          <w:sz w:val="44"/>
          <w:szCs w:val="44"/>
        </w:rPr>
        <w:t>调兵山市</w:t>
      </w:r>
      <w:r>
        <w:rPr>
          <w:rFonts w:hint="eastAsia" w:ascii="宋体" w:hAnsi="宋体" w:eastAsia="宋体" w:cs="宋体"/>
          <w:b/>
          <w:bCs/>
          <w:color w:val="222222"/>
          <w:kern w:val="36"/>
          <w:sz w:val="44"/>
          <w:szCs w:val="44"/>
          <w:lang w:eastAsia="zh-CN"/>
        </w:rPr>
        <w:t>信访局</w:t>
      </w:r>
      <w:r>
        <w:rPr>
          <w:rFonts w:hint="eastAsia" w:ascii="宋体" w:hAnsi="宋体" w:eastAsia="宋体" w:cs="宋体"/>
          <w:b/>
          <w:bCs/>
          <w:color w:val="222222"/>
          <w:kern w:val="36"/>
          <w:sz w:val="44"/>
          <w:szCs w:val="44"/>
        </w:rPr>
        <w:t>决算公开情况细则</w:t>
      </w:r>
    </w:p>
    <w:p>
      <w:pPr>
        <w:widowControl/>
        <w:adjustRightInd w:val="0"/>
        <w:spacing w:before="100" w:beforeAutospacing="1" w:after="100" w:afterAutospacing="1" w:line="560" w:lineRule="exact"/>
        <w:jc w:val="center"/>
        <w:rPr>
          <w:rFonts w:ascii="宋体" w:hAnsi="宋体" w:eastAsia="宋体" w:cs="宋体"/>
          <w:color w:val="222222"/>
          <w:kern w:val="0"/>
          <w:sz w:val="24"/>
          <w:szCs w:val="24"/>
        </w:rPr>
      </w:pPr>
      <w:r>
        <w:rPr>
          <w:rFonts w:hint="eastAsia" w:ascii="黑体" w:hAnsi="黑体" w:eastAsia="黑体" w:cs="宋体"/>
          <w:bCs/>
          <w:color w:val="222222"/>
          <w:kern w:val="36"/>
          <w:sz w:val="32"/>
          <w:szCs w:val="32"/>
        </w:rPr>
        <w:t>目</w:t>
      </w:r>
      <w:r>
        <w:rPr>
          <w:rFonts w:hint="eastAsia" w:ascii="宋体" w:hAnsi="宋体" w:eastAsia="宋体" w:cs="宋体"/>
          <w:bCs/>
          <w:color w:val="222222"/>
          <w:kern w:val="36"/>
          <w:sz w:val="32"/>
          <w:szCs w:val="32"/>
        </w:rPr>
        <w:t>   </w:t>
      </w:r>
      <w:r>
        <w:rPr>
          <w:rFonts w:hint="eastAsia" w:ascii="黑体" w:hAnsi="黑体" w:eastAsia="黑体" w:cs="黑体"/>
          <w:bCs/>
          <w:color w:val="222222"/>
          <w:kern w:val="36"/>
          <w:sz w:val="32"/>
          <w:szCs w:val="32"/>
        </w:rPr>
        <w:t xml:space="preserve"> </w:t>
      </w:r>
      <w:r>
        <w:rPr>
          <w:rFonts w:hint="eastAsia" w:ascii="黑体" w:hAnsi="黑体" w:eastAsia="黑体" w:cs="宋体"/>
          <w:bCs/>
          <w:color w:val="222222"/>
          <w:kern w:val="36"/>
          <w:sz w:val="32"/>
          <w:szCs w:val="32"/>
        </w:rPr>
        <w:t>录</w:t>
      </w:r>
    </w:p>
    <w:p>
      <w:pPr>
        <w:widowControl/>
        <w:adjustRightInd w:val="0"/>
        <w:spacing w:before="100" w:beforeAutospacing="1" w:after="100" w:afterAutospacing="1" w:line="560" w:lineRule="exact"/>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w:t>
      </w:r>
      <w:r>
        <w:rPr>
          <w:rFonts w:hint="eastAsia" w:ascii="黑体" w:hAnsi="黑体" w:eastAsia="黑体" w:cs="宋体"/>
          <w:bCs/>
          <w:color w:val="222222"/>
          <w:kern w:val="36"/>
          <w:sz w:val="32"/>
          <w:szCs w:val="32"/>
        </w:rPr>
        <w:t>第一部分</w:t>
      </w:r>
      <w:r>
        <w:rPr>
          <w:rFonts w:hint="eastAsia" w:ascii="宋体" w:hAnsi="宋体" w:eastAsia="宋体" w:cs="宋体"/>
          <w:bCs/>
          <w:color w:val="222222"/>
          <w:kern w:val="36"/>
          <w:sz w:val="32"/>
          <w:szCs w:val="32"/>
        </w:rPr>
        <w:t> </w:t>
      </w:r>
      <w:r>
        <w:rPr>
          <w:rFonts w:hint="eastAsia" w:ascii="黑体" w:hAnsi="黑体" w:eastAsia="黑体" w:cs="黑体"/>
          <w:bCs/>
          <w:color w:val="222222"/>
          <w:kern w:val="36"/>
          <w:sz w:val="32"/>
          <w:szCs w:val="32"/>
        </w:rPr>
        <w:t xml:space="preserve"> </w:t>
      </w:r>
      <w:r>
        <w:rPr>
          <w:rFonts w:hint="eastAsia" w:ascii="黑体" w:hAnsi="黑体" w:eastAsia="黑体" w:cs="宋体"/>
          <w:bCs/>
          <w:color w:val="222222"/>
          <w:kern w:val="36"/>
          <w:sz w:val="32"/>
          <w:szCs w:val="32"/>
        </w:rPr>
        <w:t>调兵山市</w:t>
      </w:r>
      <w:r>
        <w:rPr>
          <w:rFonts w:hint="eastAsia" w:ascii="黑体" w:hAnsi="黑体" w:eastAsia="黑体" w:cs="宋体"/>
          <w:bCs/>
          <w:color w:val="222222"/>
          <w:kern w:val="36"/>
          <w:sz w:val="32"/>
          <w:szCs w:val="32"/>
          <w:lang w:eastAsia="zh-CN"/>
        </w:rPr>
        <w:t>信访局</w:t>
      </w:r>
      <w:r>
        <w:rPr>
          <w:rFonts w:hint="eastAsia" w:ascii="黑体" w:hAnsi="黑体" w:eastAsia="黑体" w:cs="宋体"/>
          <w:bCs/>
          <w:color w:val="222222"/>
          <w:kern w:val="36"/>
          <w:sz w:val="32"/>
          <w:szCs w:val="32"/>
        </w:rPr>
        <w:t>概况</w:t>
      </w:r>
    </w:p>
    <w:p>
      <w:pPr>
        <w:widowControl/>
        <w:adjustRightInd w:val="0"/>
        <w:spacing w:before="100" w:beforeAutospacing="1" w:after="100" w:afterAutospacing="1" w:line="560" w:lineRule="exact"/>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一、主要职责</w:t>
      </w:r>
    </w:p>
    <w:p>
      <w:pPr>
        <w:widowControl/>
        <w:adjustRightInd w:val="0"/>
        <w:spacing w:before="100" w:beforeAutospacing="1" w:after="100" w:afterAutospacing="1" w:line="560" w:lineRule="exact"/>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二、部门决算单位构成</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黑体" w:hAnsi="黑体" w:eastAsia="黑体" w:cs="宋体"/>
          <w:bCs/>
          <w:color w:val="222222"/>
          <w:kern w:val="36"/>
          <w:sz w:val="32"/>
          <w:szCs w:val="32"/>
        </w:rPr>
        <w:t>第二部分</w:t>
      </w:r>
      <w:r>
        <w:rPr>
          <w:rFonts w:hint="eastAsia" w:ascii="宋体" w:hAnsi="宋体" w:eastAsia="宋体" w:cs="宋体"/>
          <w:bCs/>
          <w:color w:val="222222"/>
          <w:kern w:val="36"/>
          <w:sz w:val="32"/>
          <w:szCs w:val="32"/>
        </w:rPr>
        <w:t> </w:t>
      </w:r>
      <w:r>
        <w:rPr>
          <w:rFonts w:hint="eastAsia" w:ascii="黑体" w:hAnsi="黑体" w:eastAsia="黑体" w:cs="黑体"/>
          <w:bCs/>
          <w:color w:val="222222"/>
          <w:kern w:val="36"/>
          <w:sz w:val="32"/>
          <w:szCs w:val="32"/>
        </w:rPr>
        <w:t xml:space="preserve"> </w:t>
      </w:r>
      <w:r>
        <w:rPr>
          <w:rFonts w:hint="eastAsia" w:ascii="黑体" w:hAnsi="黑体" w:eastAsia="黑体" w:cs="宋体"/>
          <w:bCs/>
          <w:color w:val="222222"/>
          <w:kern w:val="36"/>
          <w:sz w:val="32"/>
          <w:szCs w:val="32"/>
        </w:rPr>
        <w:t>调兵山市</w:t>
      </w:r>
      <w:r>
        <w:rPr>
          <w:rFonts w:hint="eastAsia" w:ascii="黑体" w:hAnsi="黑体" w:eastAsia="黑体" w:cs="宋体"/>
          <w:bCs/>
          <w:color w:val="222222"/>
          <w:kern w:val="36"/>
          <w:sz w:val="32"/>
          <w:szCs w:val="32"/>
          <w:lang w:eastAsia="zh-CN"/>
        </w:rPr>
        <w:t>信访局</w:t>
      </w:r>
      <w:r>
        <w:rPr>
          <w:rFonts w:hint="eastAsia" w:ascii="黑体" w:hAnsi="黑体" w:eastAsia="黑体" w:cs="宋体"/>
          <w:bCs/>
          <w:color w:val="222222"/>
          <w:kern w:val="36"/>
          <w:sz w:val="32"/>
          <w:szCs w:val="32"/>
        </w:rPr>
        <w:t>2022年部门决算表</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一、2022年度收入支出决算总表</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二、2022年度收入决算表</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三、2022年度支出决算表</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四、2022年度财政拨款收入支出决算表</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五、2022年度一般公共预算财政拨款收入支出决算表</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六、2022年度一般公共预算财政拨款基本支出决算表</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七、2022年度政府性基金财政拨款收入支出决算表</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八、2022年度“三公”经费支出情况表</w:t>
      </w:r>
    </w:p>
    <w:p>
      <w:pPr>
        <w:widowControl/>
        <w:adjustRightInd w:val="0"/>
        <w:spacing w:before="100" w:beforeAutospacing="1" w:after="100" w:afterAutospacing="1" w:line="560" w:lineRule="exact"/>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w:t>
      </w:r>
      <w:r>
        <w:rPr>
          <w:rFonts w:hint="eastAsia" w:ascii="黑体" w:hAnsi="黑体" w:eastAsia="黑体" w:cs="宋体"/>
          <w:bCs/>
          <w:color w:val="222222"/>
          <w:kern w:val="36"/>
          <w:sz w:val="32"/>
          <w:szCs w:val="32"/>
        </w:rPr>
        <w:t>第三部分</w:t>
      </w:r>
      <w:r>
        <w:rPr>
          <w:rFonts w:hint="eastAsia" w:ascii="宋体" w:hAnsi="宋体" w:eastAsia="宋体" w:cs="宋体"/>
          <w:bCs/>
          <w:color w:val="222222"/>
          <w:kern w:val="36"/>
          <w:sz w:val="32"/>
          <w:szCs w:val="32"/>
        </w:rPr>
        <w:t> </w:t>
      </w:r>
      <w:r>
        <w:rPr>
          <w:rFonts w:hint="eastAsia" w:ascii="黑体" w:hAnsi="黑体" w:eastAsia="黑体" w:cs="黑体"/>
          <w:bCs/>
          <w:color w:val="222222"/>
          <w:kern w:val="36"/>
          <w:sz w:val="32"/>
          <w:szCs w:val="32"/>
        </w:rPr>
        <w:t xml:space="preserve"> </w:t>
      </w:r>
      <w:r>
        <w:rPr>
          <w:rFonts w:hint="eastAsia" w:ascii="黑体" w:hAnsi="黑体" w:eastAsia="黑体" w:cs="宋体"/>
          <w:bCs/>
          <w:color w:val="222222"/>
          <w:kern w:val="36"/>
          <w:sz w:val="32"/>
          <w:szCs w:val="32"/>
        </w:rPr>
        <w:t>调兵山市</w:t>
      </w:r>
      <w:r>
        <w:rPr>
          <w:rFonts w:hint="eastAsia" w:ascii="黑体" w:hAnsi="黑体" w:eastAsia="黑体" w:cs="宋体"/>
          <w:bCs/>
          <w:color w:val="222222"/>
          <w:kern w:val="36"/>
          <w:sz w:val="32"/>
          <w:szCs w:val="32"/>
          <w:lang w:eastAsia="zh-CN"/>
        </w:rPr>
        <w:t>信访局</w:t>
      </w:r>
      <w:r>
        <w:rPr>
          <w:rFonts w:hint="eastAsia" w:ascii="黑体" w:hAnsi="黑体" w:eastAsia="黑体" w:cs="宋体"/>
          <w:bCs/>
          <w:color w:val="222222"/>
          <w:kern w:val="36"/>
          <w:sz w:val="32"/>
          <w:szCs w:val="32"/>
        </w:rPr>
        <w:t>2022年部门决算情况说明</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黑体" w:hAnsi="黑体" w:eastAsia="黑体" w:cs="宋体"/>
          <w:bCs/>
          <w:color w:val="222222"/>
          <w:kern w:val="36"/>
          <w:sz w:val="32"/>
          <w:szCs w:val="32"/>
        </w:rPr>
        <w:t>第四部分</w:t>
      </w:r>
      <w:r>
        <w:rPr>
          <w:rFonts w:hint="eastAsia" w:ascii="宋体" w:hAnsi="宋体" w:eastAsia="宋体" w:cs="宋体"/>
          <w:bCs/>
          <w:color w:val="222222"/>
          <w:kern w:val="36"/>
          <w:sz w:val="32"/>
          <w:szCs w:val="32"/>
        </w:rPr>
        <w:t> </w:t>
      </w:r>
      <w:r>
        <w:rPr>
          <w:rFonts w:hint="eastAsia" w:ascii="黑体" w:hAnsi="黑体" w:eastAsia="黑体" w:cs="黑体"/>
          <w:bCs/>
          <w:color w:val="222222"/>
          <w:kern w:val="36"/>
          <w:sz w:val="32"/>
          <w:szCs w:val="32"/>
        </w:rPr>
        <w:t xml:space="preserve"> </w:t>
      </w:r>
      <w:r>
        <w:rPr>
          <w:rFonts w:hint="eastAsia" w:ascii="黑体" w:hAnsi="黑体" w:eastAsia="黑体" w:cs="宋体"/>
          <w:bCs/>
          <w:color w:val="222222"/>
          <w:kern w:val="36"/>
          <w:sz w:val="32"/>
          <w:szCs w:val="32"/>
        </w:rPr>
        <w:t>名词解释</w:t>
      </w:r>
    </w:p>
    <w:p>
      <w:pPr>
        <w:widowControl/>
        <w:adjustRightInd w:val="0"/>
        <w:spacing w:before="100" w:beforeAutospacing="1" w:after="100" w:afterAutospacing="1" w:line="560" w:lineRule="exact"/>
        <w:jc w:val="center"/>
        <w:rPr>
          <w:rFonts w:ascii="宋体" w:hAnsi="宋体" w:eastAsia="宋体" w:cs="宋体"/>
          <w:color w:val="222222"/>
          <w:kern w:val="0"/>
          <w:sz w:val="24"/>
          <w:szCs w:val="24"/>
        </w:rPr>
      </w:pPr>
      <w:r>
        <w:rPr>
          <w:rFonts w:hint="eastAsia" w:ascii="宋体" w:hAnsi="宋体" w:eastAsia="宋体" w:cs="宋体"/>
          <w:b/>
          <w:bCs/>
          <w:color w:val="222222"/>
          <w:kern w:val="36"/>
          <w:sz w:val="32"/>
          <w:szCs w:val="32"/>
        </w:rPr>
        <w:t>第一部分 调兵山市</w:t>
      </w:r>
      <w:r>
        <w:rPr>
          <w:rFonts w:hint="eastAsia" w:ascii="黑体" w:hAnsi="黑体" w:eastAsia="黑体" w:cs="宋体"/>
          <w:bCs/>
          <w:color w:val="222222"/>
          <w:kern w:val="36"/>
          <w:sz w:val="32"/>
          <w:szCs w:val="32"/>
          <w:lang w:eastAsia="zh-CN"/>
        </w:rPr>
        <w:t>信访局</w:t>
      </w:r>
      <w:r>
        <w:rPr>
          <w:rFonts w:hint="eastAsia" w:ascii="宋体" w:hAnsi="宋体" w:eastAsia="宋体" w:cs="宋体"/>
          <w:b/>
          <w:bCs/>
          <w:color w:val="222222"/>
          <w:kern w:val="36"/>
          <w:sz w:val="32"/>
          <w:szCs w:val="32"/>
        </w:rPr>
        <w:t>概况</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黑体" w:hAnsi="黑体" w:eastAsia="黑体" w:cs="宋体"/>
          <w:bCs/>
          <w:color w:val="222222"/>
          <w:kern w:val="36"/>
          <w:sz w:val="32"/>
          <w:szCs w:val="32"/>
        </w:rPr>
        <w:t>一、主要职责</w:t>
      </w:r>
    </w:p>
    <w:p>
      <w:pPr>
        <w:widowControl/>
        <w:spacing w:before="100" w:beforeAutospacing="1" w:after="100" w:afterAutospacing="1"/>
        <w:ind w:firstLine="640" w:firstLineChars="200"/>
        <w:jc w:val="left"/>
        <w:rPr>
          <w:rFonts w:hint="eastAsia" w:ascii="仿宋" w:hAnsi="仿宋" w:eastAsia="仿宋" w:cs="宋体"/>
          <w:kern w:val="0"/>
          <w:sz w:val="32"/>
          <w:szCs w:val="32"/>
          <w:lang w:val="en-US" w:eastAsia="zh-CN"/>
        </w:rPr>
      </w:pPr>
      <w:r>
        <w:rPr>
          <w:rFonts w:hint="eastAsia" w:ascii="仿宋_GB2312" w:hAnsi="宋体" w:eastAsia="仿宋_GB2312" w:cs="宋体"/>
          <w:color w:val="222222"/>
          <w:kern w:val="0"/>
          <w:sz w:val="32"/>
          <w:szCs w:val="32"/>
          <w:lang w:eastAsia="zh-CN"/>
        </w:rPr>
        <w:t>信访局</w:t>
      </w:r>
      <w:r>
        <w:rPr>
          <w:rFonts w:hint="eastAsia" w:ascii="仿宋_GB2312" w:hAnsi="宋体" w:eastAsia="仿宋_GB2312" w:cs="宋体"/>
          <w:color w:val="222222"/>
          <w:kern w:val="0"/>
          <w:sz w:val="32"/>
          <w:szCs w:val="32"/>
        </w:rPr>
        <w:t>现有在职职工</w:t>
      </w:r>
      <w:r>
        <w:rPr>
          <w:rFonts w:hint="eastAsia" w:ascii="仿宋_GB2312" w:hAnsi="宋体" w:eastAsia="仿宋_GB2312" w:cs="宋体"/>
          <w:color w:val="222222"/>
          <w:kern w:val="0"/>
          <w:sz w:val="32"/>
          <w:szCs w:val="32"/>
          <w:lang w:val="en-US" w:eastAsia="zh-CN"/>
        </w:rPr>
        <w:t>17</w:t>
      </w:r>
      <w:r>
        <w:rPr>
          <w:rFonts w:hint="eastAsia" w:ascii="仿宋_GB2312" w:hAnsi="宋体" w:eastAsia="仿宋_GB2312" w:cs="宋体"/>
          <w:color w:val="222222"/>
          <w:kern w:val="0"/>
          <w:sz w:val="32"/>
          <w:szCs w:val="32"/>
        </w:rPr>
        <w:t>人。</w:t>
      </w:r>
      <w:r>
        <w:rPr>
          <w:rFonts w:hint="eastAsia" w:ascii="仿宋" w:hAnsi="仿宋" w:eastAsia="仿宋" w:cs="宋体"/>
          <w:kern w:val="0"/>
          <w:sz w:val="32"/>
          <w:szCs w:val="32"/>
        </w:rPr>
        <w:t>下设股室及所属事业单位：</w:t>
      </w:r>
      <w:r>
        <w:rPr>
          <w:rFonts w:hint="eastAsia" w:ascii="仿宋" w:hAnsi="仿宋" w:eastAsia="仿宋" w:cs="宋体"/>
          <w:kern w:val="0"/>
          <w:sz w:val="32"/>
          <w:szCs w:val="32"/>
          <w:lang w:eastAsia="zh-CN"/>
        </w:rPr>
        <w:t>中共调兵山市委调兵山市人民政府信访局设有六个股室，一个正科级事业单位：办公室、接待股、督查股、复查复核股、</w:t>
      </w:r>
      <w:r>
        <w:rPr>
          <w:rFonts w:hint="eastAsia" w:ascii="仿宋" w:hAnsi="仿宋" w:eastAsia="仿宋" w:cs="宋体"/>
          <w:kern w:val="0"/>
          <w:sz w:val="32"/>
          <w:szCs w:val="32"/>
          <w:lang w:val="en-US" w:eastAsia="zh-CN"/>
        </w:rPr>
        <w:t>办信股、综合股、正科级事业单位调兵山市人民来访接待中心。</w:t>
      </w:r>
    </w:p>
    <w:p>
      <w:pPr>
        <w:widowControl/>
        <w:spacing w:before="100" w:beforeAutospacing="1" w:after="100" w:afterAutospacing="1"/>
        <w:ind w:firstLine="640" w:firstLineChars="2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主要职责：</w:t>
      </w:r>
    </w:p>
    <w:p>
      <w:pPr>
        <w:adjustRightInd w:val="0"/>
        <w:snapToGrid w:val="0"/>
        <w:spacing w:line="560" w:lineRule="exact"/>
        <w:ind w:firstLine="645"/>
        <w:rPr>
          <w:rFonts w:hint="eastAsia" w:ascii="仿宋_GB2312" w:hAnsi="宋体" w:eastAsia="仿宋_GB2312" w:cs="宋体"/>
          <w:bCs/>
          <w:kern w:val="36"/>
          <w:sz w:val="32"/>
          <w:szCs w:val="32"/>
        </w:rPr>
      </w:pPr>
      <w:r>
        <w:rPr>
          <w:rFonts w:hint="eastAsia" w:ascii="仿宋" w:hAnsi="仿宋" w:eastAsia="仿宋" w:cs="宋体"/>
          <w:kern w:val="0"/>
          <w:sz w:val="32"/>
          <w:szCs w:val="32"/>
        </w:rPr>
        <w:t>1、</w:t>
      </w:r>
      <w:r>
        <w:rPr>
          <w:rFonts w:hint="eastAsia" w:ascii="仿宋_GB2312" w:hAnsi="宋体" w:eastAsia="仿宋_GB2312" w:cs="宋体"/>
          <w:bCs/>
          <w:kern w:val="36"/>
          <w:sz w:val="32"/>
          <w:szCs w:val="32"/>
        </w:rPr>
        <w:t>贯彻落实中央、省、铁岭市及我市市委、市政府有关信访工作的指示、规定和布署做好我市的信访工作。</w:t>
      </w:r>
    </w:p>
    <w:p>
      <w:pPr>
        <w:spacing w:line="50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2、</w:t>
      </w:r>
      <w:r>
        <w:rPr>
          <w:rFonts w:hint="eastAsia" w:ascii="仿宋_GB2312" w:hAnsi="宋体" w:eastAsia="仿宋_GB2312" w:cs="宋体"/>
          <w:bCs/>
          <w:kern w:val="36"/>
          <w:sz w:val="32"/>
          <w:szCs w:val="32"/>
        </w:rPr>
        <w:t>受理人民群众来信，接待人民群众承办上三级国家机关及我市领导转办、交办的信访案件；对重大的信访问题和案件向市委、市政府领导请示报告，负责催办、协调落实领导指示。</w:t>
      </w:r>
    </w:p>
    <w:p>
      <w:pPr>
        <w:adjustRightInd w:val="0"/>
        <w:snapToGrid w:val="0"/>
        <w:spacing w:line="560" w:lineRule="exact"/>
        <w:ind w:firstLine="645"/>
        <w:rPr>
          <w:rFonts w:hint="eastAsia" w:ascii="仿宋" w:hAnsi="仿宋" w:eastAsia="仿宋" w:cs="宋体"/>
          <w:kern w:val="0"/>
          <w:sz w:val="32"/>
          <w:szCs w:val="32"/>
        </w:rPr>
      </w:pPr>
      <w:r>
        <w:rPr>
          <w:rFonts w:hint="eastAsia" w:ascii="仿宋" w:hAnsi="仿宋" w:eastAsia="仿宋" w:cs="宋体"/>
          <w:kern w:val="0"/>
          <w:sz w:val="32"/>
          <w:szCs w:val="32"/>
        </w:rPr>
        <w:t>3、</w:t>
      </w:r>
      <w:r>
        <w:rPr>
          <w:rFonts w:hint="eastAsia" w:ascii="仿宋_GB2312" w:hAnsi="宋体" w:eastAsia="仿宋_GB2312" w:cs="宋体"/>
          <w:bCs/>
          <w:kern w:val="36"/>
          <w:sz w:val="32"/>
          <w:szCs w:val="32"/>
        </w:rPr>
        <w:t>对有关部门和单位转办、交办、督办信访案件，及时审查处理结果，对市领导指示、接待和上三级机关交办的信访问题搞好处理和结果反馈。</w:t>
      </w:r>
    </w:p>
    <w:p>
      <w:pPr>
        <w:spacing w:line="50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4、</w:t>
      </w:r>
      <w:r>
        <w:rPr>
          <w:rFonts w:hint="eastAsia" w:ascii="仿宋_GB2312" w:hAnsi="宋体" w:eastAsia="仿宋_GB2312" w:cs="宋体"/>
          <w:bCs/>
          <w:kern w:val="36"/>
          <w:sz w:val="32"/>
          <w:szCs w:val="32"/>
        </w:rPr>
        <w:t>对紧急、重大的信访问题和跨地区、跨部门及市领导和上级机关责成直接处理的信访问题，进行查办或协调处理。</w:t>
      </w:r>
    </w:p>
    <w:p>
      <w:pPr>
        <w:adjustRightInd w:val="0"/>
        <w:snapToGrid w:val="0"/>
        <w:spacing w:line="560" w:lineRule="exact"/>
        <w:ind w:firstLine="645"/>
        <w:rPr>
          <w:rFonts w:hint="eastAsia" w:ascii="仿宋_GB2312" w:hAnsi="宋体" w:eastAsia="仿宋_GB2312" w:cs="宋体"/>
          <w:bCs/>
          <w:kern w:val="36"/>
          <w:sz w:val="32"/>
          <w:szCs w:val="32"/>
        </w:rPr>
      </w:pPr>
      <w:r>
        <w:rPr>
          <w:rFonts w:hint="eastAsia" w:ascii="仿宋" w:hAnsi="仿宋" w:eastAsia="仿宋" w:cs="宋体"/>
          <w:kern w:val="0"/>
          <w:sz w:val="32"/>
          <w:szCs w:val="32"/>
        </w:rPr>
        <w:t>5、</w:t>
      </w:r>
      <w:r>
        <w:rPr>
          <w:rFonts w:hint="eastAsia" w:ascii="仿宋_GB2312" w:hAnsi="宋体" w:eastAsia="仿宋_GB2312" w:cs="宋体"/>
          <w:bCs/>
          <w:kern w:val="36"/>
          <w:sz w:val="32"/>
          <w:szCs w:val="32"/>
        </w:rPr>
        <w:t>对人民群众来信、来访中带有普遍性、倾向性、苗头性的问题，配合有关部门调查研究，拟定政策，统筹解决。（六）向市委、市政府及上级有关部门报送信访信息，掌握信访工作情况，定期向市委、市政府和上级主管部门报告工作。</w:t>
      </w:r>
    </w:p>
    <w:p>
      <w:pPr>
        <w:adjustRightInd w:val="0"/>
        <w:snapToGrid w:val="0"/>
        <w:spacing w:line="560" w:lineRule="exact"/>
        <w:ind w:firstLine="640" w:firstLineChars="200"/>
        <w:rPr>
          <w:rFonts w:hint="eastAsia" w:ascii="仿宋_GB2312" w:hAnsi="宋体" w:eastAsia="仿宋_GB2312" w:cs="宋体"/>
          <w:bCs/>
          <w:kern w:val="36"/>
          <w:sz w:val="32"/>
          <w:szCs w:val="32"/>
        </w:rPr>
      </w:pPr>
      <w:r>
        <w:rPr>
          <w:rFonts w:hint="eastAsia" w:ascii="仿宋" w:hAnsi="仿宋" w:eastAsia="仿宋" w:cs="宋体"/>
          <w:kern w:val="0"/>
          <w:sz w:val="32"/>
          <w:szCs w:val="32"/>
        </w:rPr>
        <w:t>6、</w:t>
      </w:r>
      <w:r>
        <w:rPr>
          <w:rFonts w:hint="eastAsia" w:ascii="仿宋_GB2312" w:hAnsi="宋体" w:eastAsia="仿宋_GB2312" w:cs="宋体"/>
          <w:bCs/>
          <w:kern w:val="36"/>
          <w:sz w:val="32"/>
          <w:szCs w:val="32"/>
        </w:rPr>
        <w:t>搞好全市信访工作的宏观管理和综合调研，总结经验，加强对信访干部的培训，抓好各市属部门信访工作目标管理考核。</w:t>
      </w:r>
    </w:p>
    <w:p>
      <w:pPr>
        <w:adjustRightInd w:val="0"/>
        <w:snapToGrid w:val="0"/>
        <w:spacing w:line="560" w:lineRule="exact"/>
        <w:ind w:firstLine="645"/>
        <w:rPr>
          <w:rFonts w:hint="eastAsia" w:ascii="仿宋_GB2312" w:hAnsi="宋体" w:eastAsia="仿宋_GB2312" w:cs="宋体"/>
          <w:bCs/>
          <w:kern w:val="36"/>
          <w:sz w:val="32"/>
          <w:szCs w:val="32"/>
        </w:rPr>
      </w:pPr>
      <w:r>
        <w:rPr>
          <w:rFonts w:hint="eastAsia" w:ascii="仿宋_GB2312" w:hAnsi="宋体" w:eastAsia="仿宋_GB2312" w:cs="宋体"/>
          <w:bCs/>
          <w:kern w:val="36"/>
          <w:sz w:val="32"/>
          <w:szCs w:val="32"/>
          <w:lang w:val="en-US" w:eastAsia="zh-CN"/>
        </w:rPr>
        <w:t>7、</w:t>
      </w:r>
      <w:r>
        <w:rPr>
          <w:rFonts w:hint="eastAsia" w:ascii="仿宋_GB2312" w:hAnsi="宋体" w:eastAsia="仿宋_GB2312" w:cs="宋体"/>
          <w:bCs/>
          <w:kern w:val="36"/>
          <w:sz w:val="32"/>
          <w:szCs w:val="32"/>
        </w:rPr>
        <w:t>依法开展信访工作，引导群众依法行使民主权利，代表市委、市政府依法处理好群众的信访问题，并广泛征求意见、建议，及时将落实情况向群众反馈。</w:t>
      </w:r>
    </w:p>
    <w:p>
      <w:pPr>
        <w:adjustRightInd w:val="0"/>
        <w:snapToGrid w:val="0"/>
        <w:spacing w:line="560" w:lineRule="exact"/>
        <w:ind w:firstLine="645"/>
        <w:rPr>
          <w:rFonts w:hint="eastAsia" w:ascii="仿宋_GB2312" w:hAnsi="宋体" w:eastAsia="仿宋_GB2312" w:cs="宋体"/>
          <w:bCs/>
          <w:kern w:val="36"/>
          <w:sz w:val="32"/>
          <w:szCs w:val="32"/>
        </w:rPr>
      </w:pPr>
      <w:r>
        <w:rPr>
          <w:rFonts w:hint="eastAsia" w:ascii="仿宋_GB2312" w:hAnsi="宋体" w:eastAsia="仿宋_GB2312" w:cs="宋体"/>
          <w:bCs/>
          <w:kern w:val="36"/>
          <w:sz w:val="32"/>
          <w:szCs w:val="32"/>
          <w:lang w:val="en-US" w:eastAsia="zh-CN"/>
        </w:rPr>
        <w:t>8、</w:t>
      </w:r>
      <w:r>
        <w:rPr>
          <w:rFonts w:hint="eastAsia" w:ascii="仿宋_GB2312" w:hAnsi="宋体" w:eastAsia="仿宋_GB2312" w:cs="宋体"/>
          <w:bCs/>
          <w:kern w:val="36"/>
          <w:sz w:val="32"/>
          <w:szCs w:val="32"/>
        </w:rPr>
        <w:t>协助市领导处理好接待日工作，搞好接待日案件的催办落实，审查结案材料，向市领导反馈结果。</w:t>
      </w:r>
    </w:p>
    <w:p>
      <w:pPr>
        <w:adjustRightInd w:val="0"/>
        <w:snapToGrid w:val="0"/>
        <w:spacing w:line="560" w:lineRule="exact"/>
        <w:ind w:firstLine="645"/>
        <w:rPr>
          <w:rFonts w:hint="eastAsia" w:ascii="仿宋_GB2312" w:hAnsi="宋体" w:eastAsia="仿宋_GB2312" w:cs="宋体"/>
          <w:bCs/>
          <w:kern w:val="36"/>
          <w:sz w:val="32"/>
          <w:szCs w:val="32"/>
          <w:lang w:val="en-US" w:eastAsia="zh-CN"/>
        </w:rPr>
      </w:pPr>
      <w:r>
        <w:rPr>
          <w:rFonts w:hint="eastAsia" w:ascii="仿宋_GB2312" w:hAnsi="宋体" w:eastAsia="仿宋_GB2312" w:cs="宋体"/>
          <w:bCs/>
          <w:kern w:val="36"/>
          <w:sz w:val="32"/>
          <w:szCs w:val="32"/>
          <w:lang w:val="en-US" w:eastAsia="zh-CN"/>
        </w:rPr>
        <w:t>9、</w:t>
      </w:r>
      <w:r>
        <w:rPr>
          <w:rFonts w:hint="eastAsia" w:ascii="仿宋_GB2312" w:hAnsi="宋体" w:eastAsia="仿宋_GB2312" w:cs="宋体"/>
          <w:bCs/>
          <w:kern w:val="36"/>
          <w:sz w:val="32"/>
          <w:szCs w:val="32"/>
        </w:rPr>
        <w:t>承办市委、市政府交的其他工作。</w:t>
      </w:r>
    </w:p>
    <w:p>
      <w:pPr>
        <w:spacing w:line="50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下设股室及所属事业单位。</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黑体" w:hAnsi="黑体" w:eastAsia="黑体" w:cs="宋体"/>
          <w:bCs/>
          <w:color w:val="222222"/>
          <w:kern w:val="36"/>
          <w:sz w:val="32"/>
          <w:szCs w:val="32"/>
        </w:rPr>
        <w:t>二、部门决算单位构成</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共有</w:t>
      </w:r>
      <w:r>
        <w:rPr>
          <w:rFonts w:hint="eastAsia" w:ascii="仿宋_GB2312" w:hAnsi="宋体" w:eastAsia="仿宋_GB2312" w:cs="宋体"/>
          <w:bCs/>
          <w:color w:val="222222"/>
          <w:kern w:val="36"/>
          <w:sz w:val="32"/>
          <w:szCs w:val="32"/>
          <w:lang w:val="en-US" w:eastAsia="zh-CN"/>
        </w:rPr>
        <w:t>2</w:t>
      </w:r>
      <w:r>
        <w:rPr>
          <w:rFonts w:hint="eastAsia" w:ascii="仿宋_GB2312" w:hAnsi="宋体" w:eastAsia="仿宋_GB2312" w:cs="宋体"/>
          <w:bCs/>
          <w:color w:val="222222"/>
          <w:kern w:val="36"/>
          <w:sz w:val="32"/>
          <w:szCs w:val="32"/>
        </w:rPr>
        <w:t>家预算单位，其中行政单位</w:t>
      </w:r>
      <w:r>
        <w:rPr>
          <w:rFonts w:hint="eastAsia" w:ascii="仿宋_GB2312" w:hAnsi="宋体" w:eastAsia="仿宋_GB2312" w:cs="宋体"/>
          <w:bCs/>
          <w:color w:val="222222"/>
          <w:kern w:val="36"/>
          <w:sz w:val="32"/>
          <w:szCs w:val="32"/>
          <w:lang w:val="en-US" w:eastAsia="zh-CN"/>
        </w:rPr>
        <w:t>1</w:t>
      </w:r>
      <w:r>
        <w:rPr>
          <w:rFonts w:hint="eastAsia" w:ascii="仿宋_GB2312" w:hAnsi="宋体" w:eastAsia="仿宋_GB2312" w:cs="宋体"/>
          <w:bCs/>
          <w:color w:val="222222"/>
          <w:kern w:val="36"/>
          <w:sz w:val="32"/>
          <w:szCs w:val="32"/>
        </w:rPr>
        <w:t>家，事业单位</w:t>
      </w:r>
      <w:r>
        <w:rPr>
          <w:rFonts w:hint="eastAsia" w:ascii="仿宋_GB2312" w:hAnsi="宋体" w:eastAsia="仿宋_GB2312" w:cs="宋体"/>
          <w:bCs/>
          <w:color w:val="222222"/>
          <w:kern w:val="36"/>
          <w:sz w:val="32"/>
          <w:szCs w:val="32"/>
          <w:lang w:val="en-US" w:eastAsia="zh-CN"/>
        </w:rPr>
        <w:t>1</w:t>
      </w:r>
      <w:r>
        <w:rPr>
          <w:rFonts w:hint="eastAsia" w:ascii="仿宋_GB2312" w:hAnsi="宋体" w:eastAsia="仿宋_GB2312" w:cs="宋体"/>
          <w:bCs/>
          <w:color w:val="222222"/>
          <w:kern w:val="36"/>
          <w:sz w:val="32"/>
          <w:szCs w:val="32"/>
        </w:rPr>
        <w:t>家。</w:t>
      </w:r>
    </w:p>
    <w:p>
      <w:pPr>
        <w:widowControl/>
        <w:adjustRightInd w:val="0"/>
        <w:spacing w:before="100" w:beforeAutospacing="1" w:after="100" w:afterAutospacing="1" w:line="560" w:lineRule="exact"/>
        <w:ind w:firstLine="640" w:firstLineChars="200"/>
        <w:rPr>
          <w:rFonts w:hint="eastAsia" w:ascii="仿宋_GB2312" w:hAnsi="宋体" w:eastAsia="仿宋_GB2312" w:cs="宋体"/>
          <w:bCs/>
          <w:color w:val="222222"/>
          <w:kern w:val="36"/>
          <w:sz w:val="32"/>
          <w:szCs w:val="32"/>
        </w:rPr>
      </w:pPr>
      <w:r>
        <w:rPr>
          <w:rFonts w:hint="eastAsia" w:ascii="仿宋_GB2312" w:hAnsi="宋体" w:eastAsia="仿宋_GB2312" w:cs="宋体"/>
          <w:bCs/>
          <w:color w:val="222222"/>
          <w:kern w:val="36"/>
          <w:sz w:val="32"/>
          <w:szCs w:val="32"/>
        </w:rPr>
        <w:t>纳入调兵山市</w:t>
      </w:r>
      <w:r>
        <w:rPr>
          <w:rFonts w:hint="eastAsia" w:ascii="仿宋_GB2312" w:hAnsi="宋体" w:eastAsia="仿宋_GB2312" w:cs="宋体"/>
          <w:bCs/>
          <w:color w:val="222222"/>
          <w:kern w:val="36"/>
          <w:sz w:val="32"/>
          <w:szCs w:val="32"/>
          <w:lang w:eastAsia="zh-CN"/>
        </w:rPr>
        <w:t>信访局</w:t>
      </w:r>
      <w:r>
        <w:rPr>
          <w:rFonts w:hint="eastAsia" w:ascii="仿宋_GB2312" w:hAnsi="宋体" w:eastAsia="仿宋_GB2312" w:cs="宋体"/>
          <w:bCs/>
          <w:color w:val="222222"/>
          <w:kern w:val="36"/>
          <w:sz w:val="32"/>
          <w:szCs w:val="32"/>
        </w:rPr>
        <w:t>2022年部门决算编制范围的二级预算单位包括：</w:t>
      </w:r>
    </w:p>
    <w:p>
      <w:pPr>
        <w:widowControl/>
        <w:adjustRightInd w:val="0"/>
        <w:spacing w:before="100" w:beforeAutospacing="1" w:after="100" w:afterAutospacing="1" w:line="560" w:lineRule="exact"/>
        <w:ind w:firstLine="640" w:firstLineChars="200"/>
        <w:rPr>
          <w:rFonts w:hint="eastAsia" w:ascii="仿宋_GB2312" w:hAnsi="宋体" w:eastAsia="仿宋_GB2312" w:cs="宋体"/>
          <w:bCs/>
          <w:color w:val="222222"/>
          <w:kern w:val="36"/>
          <w:sz w:val="32"/>
          <w:szCs w:val="32"/>
          <w:lang w:eastAsia="zh-CN"/>
        </w:rPr>
      </w:pPr>
      <w:r>
        <w:rPr>
          <w:rFonts w:hint="eastAsia" w:ascii="仿宋_GB2312" w:hAnsi="宋体" w:eastAsia="仿宋_GB2312" w:cs="宋体"/>
          <w:bCs/>
          <w:color w:val="222222"/>
          <w:kern w:val="36"/>
          <w:sz w:val="32"/>
          <w:szCs w:val="32"/>
          <w:lang w:eastAsia="zh-CN"/>
        </w:rPr>
        <w:t>中共调兵山市委调兵山市人民政府信访局</w:t>
      </w:r>
    </w:p>
    <w:p>
      <w:pPr>
        <w:widowControl/>
        <w:adjustRightInd w:val="0"/>
        <w:spacing w:before="100" w:beforeAutospacing="1" w:after="100" w:afterAutospacing="1" w:line="560" w:lineRule="exact"/>
        <w:ind w:firstLine="640" w:firstLineChars="200"/>
        <w:rPr>
          <w:rFonts w:hint="default" w:ascii="仿宋_GB2312" w:hAnsi="宋体" w:eastAsia="仿宋_GB2312" w:cs="宋体"/>
          <w:bCs/>
          <w:color w:val="222222"/>
          <w:kern w:val="36"/>
          <w:sz w:val="32"/>
          <w:szCs w:val="32"/>
          <w:lang w:val="en-US" w:eastAsia="zh-CN"/>
        </w:rPr>
      </w:pPr>
      <w:r>
        <w:rPr>
          <w:rFonts w:hint="eastAsia" w:ascii="仿宋_GB2312" w:hAnsi="宋体" w:eastAsia="仿宋_GB2312" w:cs="宋体"/>
          <w:bCs/>
          <w:color w:val="222222"/>
          <w:kern w:val="36"/>
          <w:sz w:val="32"/>
          <w:szCs w:val="32"/>
          <w:lang w:val="en-US" w:eastAsia="zh-CN"/>
        </w:rPr>
        <w:t>调兵山市人民来访接待中心</w:t>
      </w:r>
    </w:p>
    <w:p>
      <w:pPr>
        <w:widowControl/>
        <w:adjustRightInd w:val="0"/>
        <w:spacing w:before="100" w:beforeAutospacing="1" w:after="100" w:afterAutospacing="1" w:line="560" w:lineRule="exact"/>
        <w:jc w:val="center"/>
        <w:rPr>
          <w:rFonts w:ascii="宋体" w:hAnsi="宋体" w:eastAsia="宋体" w:cs="宋体"/>
          <w:color w:val="222222"/>
          <w:kern w:val="0"/>
          <w:sz w:val="24"/>
          <w:szCs w:val="24"/>
        </w:rPr>
      </w:pPr>
      <w:r>
        <w:rPr>
          <w:rFonts w:hint="eastAsia" w:ascii="宋体" w:hAnsi="宋体" w:eastAsia="宋体" w:cs="宋体"/>
          <w:b/>
          <w:bCs/>
          <w:color w:val="222222"/>
          <w:kern w:val="36"/>
          <w:sz w:val="32"/>
          <w:szCs w:val="32"/>
        </w:rPr>
        <w:t>第二部分 调兵山市</w:t>
      </w:r>
      <w:r>
        <w:rPr>
          <w:rFonts w:hint="eastAsia" w:ascii="宋体" w:hAnsi="宋体" w:eastAsia="宋体" w:cs="宋体"/>
          <w:b/>
          <w:bCs/>
          <w:color w:val="222222"/>
          <w:kern w:val="36"/>
          <w:sz w:val="32"/>
          <w:szCs w:val="32"/>
          <w:lang w:eastAsia="zh-CN"/>
        </w:rPr>
        <w:t>信访局</w:t>
      </w:r>
      <w:r>
        <w:rPr>
          <w:rFonts w:hint="eastAsia" w:ascii="宋体" w:hAnsi="宋体" w:eastAsia="宋体" w:cs="宋体"/>
          <w:b/>
          <w:bCs/>
          <w:color w:val="222222"/>
          <w:kern w:val="36"/>
          <w:sz w:val="32"/>
          <w:szCs w:val="32"/>
        </w:rPr>
        <w:t>部门决算公开表</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仿宋" w:hAnsi="仿宋" w:eastAsia="仿宋" w:cs="宋体"/>
          <w:bCs/>
          <w:color w:val="222222"/>
          <w:kern w:val="36"/>
          <w:sz w:val="32"/>
          <w:szCs w:val="32"/>
        </w:rPr>
        <w:t>附件：调兵山市</w:t>
      </w:r>
      <w:r>
        <w:rPr>
          <w:rFonts w:hint="eastAsia" w:ascii="仿宋" w:hAnsi="仿宋" w:eastAsia="仿宋" w:cs="宋体"/>
          <w:bCs/>
          <w:color w:val="222222"/>
          <w:kern w:val="36"/>
          <w:sz w:val="32"/>
          <w:szCs w:val="32"/>
          <w:lang w:eastAsia="zh-CN"/>
        </w:rPr>
        <w:t>信访局</w:t>
      </w:r>
      <w:r>
        <w:rPr>
          <w:rFonts w:hint="eastAsia" w:ascii="仿宋" w:hAnsi="仿宋" w:eastAsia="仿宋" w:cs="宋体"/>
          <w:bCs/>
          <w:color w:val="222222"/>
          <w:kern w:val="36"/>
          <w:sz w:val="32"/>
          <w:szCs w:val="32"/>
        </w:rPr>
        <w:t>2022年部门决算表</w:t>
      </w:r>
    </w:p>
    <w:p>
      <w:pPr>
        <w:widowControl/>
        <w:adjustRightInd w:val="0"/>
        <w:spacing w:before="100" w:beforeAutospacing="1" w:after="100" w:afterAutospacing="1" w:line="560" w:lineRule="exact"/>
        <w:ind w:firstLine="1280" w:firstLineChars="4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一、2022年度收入支出决算总表</w:t>
      </w:r>
    </w:p>
    <w:p>
      <w:pPr>
        <w:widowControl/>
        <w:adjustRightInd w:val="0"/>
        <w:spacing w:before="100" w:beforeAutospacing="1" w:after="100" w:afterAutospacing="1" w:line="560" w:lineRule="exact"/>
        <w:ind w:firstLine="1280" w:firstLineChars="4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二、2022年度收入决算表</w:t>
      </w:r>
    </w:p>
    <w:p>
      <w:pPr>
        <w:widowControl/>
        <w:adjustRightInd w:val="0"/>
        <w:spacing w:before="100" w:beforeAutospacing="1" w:after="100" w:afterAutospacing="1" w:line="560" w:lineRule="exact"/>
        <w:ind w:firstLine="1280" w:firstLineChars="4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三、2022年度支出决算表</w:t>
      </w:r>
    </w:p>
    <w:p>
      <w:pPr>
        <w:widowControl/>
        <w:adjustRightInd w:val="0"/>
        <w:spacing w:before="100" w:beforeAutospacing="1" w:after="100" w:afterAutospacing="1" w:line="560" w:lineRule="exact"/>
        <w:ind w:firstLine="1280" w:firstLineChars="4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四、2022年度财政拨款收入支出决算表</w:t>
      </w:r>
    </w:p>
    <w:p>
      <w:pPr>
        <w:widowControl/>
        <w:adjustRightInd w:val="0"/>
        <w:spacing w:before="100" w:beforeAutospacing="1" w:after="100" w:afterAutospacing="1" w:line="560" w:lineRule="exact"/>
        <w:ind w:firstLine="1280" w:firstLineChars="4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五、2022年度一般公共预算财政拨款收入支出决算表</w:t>
      </w:r>
    </w:p>
    <w:p>
      <w:pPr>
        <w:widowControl/>
        <w:adjustRightInd w:val="0"/>
        <w:spacing w:before="100" w:beforeAutospacing="1" w:after="100" w:afterAutospacing="1" w:line="560" w:lineRule="exact"/>
        <w:ind w:firstLine="1280" w:firstLineChars="4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六、2022年度一般公共预算财政拨款基本支出决算表</w:t>
      </w:r>
    </w:p>
    <w:p>
      <w:pPr>
        <w:widowControl/>
        <w:adjustRightInd w:val="0"/>
        <w:spacing w:before="100" w:beforeAutospacing="1" w:after="100" w:afterAutospacing="1" w:line="560" w:lineRule="exact"/>
        <w:ind w:firstLine="1280" w:firstLineChars="4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七、2022年度政府性基金财政拨款收入支出决算表</w:t>
      </w:r>
    </w:p>
    <w:p>
      <w:pPr>
        <w:widowControl/>
        <w:adjustRightInd w:val="0"/>
        <w:spacing w:before="100" w:beforeAutospacing="1" w:after="100" w:afterAutospacing="1" w:line="560" w:lineRule="exact"/>
        <w:ind w:firstLine="1280" w:firstLineChars="4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八、2022年度“三公”经费支出情况表</w:t>
      </w:r>
    </w:p>
    <w:p>
      <w:pPr>
        <w:widowControl/>
        <w:adjustRightInd w:val="0"/>
        <w:spacing w:before="100" w:beforeAutospacing="1" w:after="100" w:afterAutospacing="1" w:line="560" w:lineRule="exact"/>
        <w:ind w:firstLine="643" w:firstLineChars="200"/>
        <w:jc w:val="center"/>
        <w:rPr>
          <w:rFonts w:ascii="宋体" w:hAnsi="宋体" w:eastAsia="宋体" w:cs="宋体"/>
          <w:color w:val="222222"/>
          <w:kern w:val="0"/>
          <w:sz w:val="24"/>
          <w:szCs w:val="24"/>
        </w:rPr>
      </w:pPr>
      <w:r>
        <w:rPr>
          <w:rFonts w:hint="eastAsia" w:ascii="宋体" w:hAnsi="宋体" w:eastAsia="宋体" w:cs="宋体"/>
          <w:b/>
          <w:bCs/>
          <w:color w:val="222222"/>
          <w:kern w:val="36"/>
          <w:sz w:val="32"/>
          <w:szCs w:val="32"/>
        </w:rPr>
        <w:t>第三部分 2022年部门决算情况说明</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黑体" w:hAnsi="黑体" w:eastAsia="黑体" w:cs="宋体"/>
          <w:bCs/>
          <w:color w:val="222222"/>
          <w:kern w:val="36"/>
          <w:sz w:val="32"/>
          <w:szCs w:val="32"/>
        </w:rPr>
        <w:t>一、收支决算总体情况</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黑体" w:hAnsi="黑体" w:eastAsia="黑体" w:cs="宋体"/>
          <w:bCs/>
          <w:color w:val="222222"/>
          <w:kern w:val="36"/>
          <w:sz w:val="32"/>
          <w:szCs w:val="32"/>
        </w:rPr>
        <w:t>（一）2022年收入总计</w:t>
      </w:r>
      <w:r>
        <w:rPr>
          <w:rFonts w:hint="eastAsia" w:ascii="黑体" w:hAnsi="黑体" w:eastAsia="黑体" w:cs="宋体"/>
          <w:bCs/>
          <w:color w:val="222222"/>
          <w:kern w:val="36"/>
          <w:sz w:val="32"/>
          <w:szCs w:val="32"/>
          <w:lang w:val="en-US" w:eastAsia="zh-CN"/>
        </w:rPr>
        <w:t>462.68</w:t>
      </w:r>
      <w:r>
        <w:rPr>
          <w:rFonts w:hint="eastAsia" w:ascii="黑体" w:hAnsi="黑体" w:eastAsia="黑体" w:cs="宋体"/>
          <w:bCs/>
          <w:color w:val="222222"/>
          <w:kern w:val="36"/>
          <w:sz w:val="32"/>
          <w:szCs w:val="32"/>
        </w:rPr>
        <w:t>万元。包括:</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财政拨款收入</w:t>
      </w:r>
      <w:r>
        <w:rPr>
          <w:rFonts w:hint="eastAsia" w:ascii="仿宋_GB2312" w:hAnsi="宋体" w:eastAsia="仿宋_GB2312" w:cs="宋体"/>
          <w:bCs/>
          <w:color w:val="222222"/>
          <w:kern w:val="36"/>
          <w:sz w:val="32"/>
          <w:szCs w:val="32"/>
          <w:lang w:val="en-US" w:eastAsia="zh-CN"/>
        </w:rPr>
        <w:t>462.68</w:t>
      </w:r>
      <w:r>
        <w:rPr>
          <w:rFonts w:hint="eastAsia" w:ascii="仿宋_GB2312" w:hAnsi="宋体" w:eastAsia="仿宋_GB2312" w:cs="宋体"/>
          <w:bCs/>
          <w:color w:val="222222"/>
          <w:kern w:val="36"/>
          <w:sz w:val="32"/>
          <w:szCs w:val="32"/>
        </w:rPr>
        <w:t>万元，其中：公共预算财政拨款收入</w:t>
      </w:r>
      <w:r>
        <w:rPr>
          <w:rFonts w:hint="eastAsia" w:ascii="仿宋_GB2312" w:hAnsi="宋体" w:eastAsia="仿宋_GB2312" w:cs="宋体"/>
          <w:bCs/>
          <w:color w:val="222222"/>
          <w:kern w:val="36"/>
          <w:sz w:val="32"/>
          <w:szCs w:val="32"/>
          <w:lang w:val="en-US" w:eastAsia="zh-CN"/>
        </w:rPr>
        <w:t>462.68</w:t>
      </w:r>
      <w:r>
        <w:rPr>
          <w:rFonts w:hint="eastAsia" w:ascii="仿宋_GB2312" w:hAnsi="宋体" w:eastAsia="仿宋_GB2312" w:cs="宋体"/>
          <w:bCs/>
          <w:color w:val="222222"/>
          <w:kern w:val="36"/>
          <w:sz w:val="32"/>
          <w:szCs w:val="32"/>
        </w:rPr>
        <w:t>万元，政府性基金收入</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w:t>
      </w:r>
    </w:p>
    <w:p>
      <w:pPr>
        <w:widowControl/>
        <w:adjustRightInd w:val="0"/>
        <w:spacing w:before="100" w:beforeAutospacing="1" w:after="100" w:afterAutospacing="1" w:line="560" w:lineRule="exact"/>
        <w:ind w:firstLine="643" w:firstLineChars="200"/>
        <w:rPr>
          <w:rFonts w:ascii="宋体" w:hAnsi="宋体" w:eastAsia="宋体" w:cs="宋体"/>
          <w:color w:val="222222"/>
          <w:kern w:val="0"/>
          <w:sz w:val="24"/>
          <w:szCs w:val="24"/>
        </w:rPr>
      </w:pPr>
      <w:r>
        <w:rPr>
          <w:rFonts w:hint="eastAsia" w:ascii="仿宋" w:hAnsi="仿宋" w:eastAsia="仿宋" w:cs="宋体"/>
          <w:b/>
          <w:bCs/>
          <w:color w:val="222222"/>
          <w:kern w:val="36"/>
          <w:sz w:val="32"/>
          <w:szCs w:val="32"/>
        </w:rPr>
        <w:t>收入增减情况。</w:t>
      </w:r>
      <w:r>
        <w:rPr>
          <w:rFonts w:hint="eastAsia" w:ascii="仿宋_GB2312" w:hAnsi="宋体" w:eastAsia="仿宋_GB2312" w:cs="宋体"/>
          <w:bCs/>
          <w:color w:val="222222"/>
          <w:kern w:val="36"/>
          <w:sz w:val="32"/>
          <w:szCs w:val="32"/>
        </w:rPr>
        <w:t>2022年，调兵山市</w:t>
      </w:r>
      <w:r>
        <w:rPr>
          <w:rFonts w:hint="eastAsia" w:ascii="仿宋_GB2312" w:hAnsi="宋体" w:eastAsia="仿宋_GB2312" w:cs="宋体"/>
          <w:bCs/>
          <w:color w:val="222222"/>
          <w:kern w:val="36"/>
          <w:sz w:val="32"/>
          <w:szCs w:val="32"/>
          <w:lang w:eastAsia="zh-CN"/>
        </w:rPr>
        <w:t>信访局</w:t>
      </w:r>
      <w:r>
        <w:rPr>
          <w:rFonts w:hint="eastAsia" w:ascii="仿宋_GB2312" w:hAnsi="宋体" w:eastAsia="仿宋_GB2312" w:cs="宋体"/>
          <w:bCs/>
          <w:color w:val="222222"/>
          <w:kern w:val="36"/>
          <w:sz w:val="32"/>
          <w:szCs w:val="32"/>
        </w:rPr>
        <w:t>部门决算收入</w:t>
      </w:r>
      <w:r>
        <w:rPr>
          <w:rFonts w:hint="eastAsia" w:ascii="仿宋_GB2312" w:hAnsi="宋体" w:eastAsia="仿宋_GB2312" w:cs="宋体"/>
          <w:bCs/>
          <w:color w:val="222222"/>
          <w:kern w:val="36"/>
          <w:sz w:val="32"/>
          <w:szCs w:val="32"/>
          <w:lang w:val="en-US" w:eastAsia="zh-CN"/>
        </w:rPr>
        <w:t>462.68</w:t>
      </w:r>
      <w:r>
        <w:rPr>
          <w:rFonts w:hint="eastAsia" w:ascii="仿宋_GB2312" w:hAnsi="宋体" w:eastAsia="仿宋_GB2312" w:cs="宋体"/>
          <w:bCs/>
          <w:color w:val="222222"/>
          <w:kern w:val="36"/>
          <w:sz w:val="32"/>
          <w:szCs w:val="32"/>
        </w:rPr>
        <w:t>万元，比上年增加</w:t>
      </w:r>
      <w:r>
        <w:rPr>
          <w:rFonts w:hint="eastAsia" w:ascii="仿宋_GB2312" w:hAnsi="宋体" w:eastAsia="仿宋_GB2312" w:cs="宋体"/>
          <w:bCs/>
          <w:color w:val="222222"/>
          <w:kern w:val="36"/>
          <w:sz w:val="32"/>
          <w:szCs w:val="32"/>
          <w:lang w:val="en-US" w:eastAsia="zh-CN"/>
        </w:rPr>
        <w:t>446.16</w:t>
      </w:r>
      <w:r>
        <w:rPr>
          <w:rFonts w:hint="eastAsia" w:ascii="仿宋_GB2312" w:hAnsi="宋体" w:eastAsia="仿宋_GB2312" w:cs="宋体"/>
          <w:bCs/>
          <w:color w:val="222222"/>
          <w:kern w:val="36"/>
          <w:sz w:val="32"/>
          <w:szCs w:val="32"/>
        </w:rPr>
        <w:t>万元，增幅</w:t>
      </w:r>
      <w:r>
        <w:rPr>
          <w:rFonts w:hint="eastAsia" w:ascii="仿宋_GB2312" w:hAnsi="宋体" w:eastAsia="仿宋_GB2312" w:cs="宋体"/>
          <w:bCs/>
          <w:color w:val="222222"/>
          <w:kern w:val="36"/>
          <w:sz w:val="32"/>
          <w:szCs w:val="32"/>
          <w:lang w:val="en-US" w:eastAsia="zh-CN"/>
        </w:rPr>
        <w:t>270</w:t>
      </w:r>
      <w:r>
        <w:rPr>
          <w:rFonts w:hint="eastAsia" w:ascii="仿宋_GB2312" w:hAnsi="宋体" w:eastAsia="仿宋_GB2312" w:cs="宋体"/>
          <w:bCs/>
          <w:color w:val="222222"/>
          <w:kern w:val="36"/>
          <w:sz w:val="32"/>
          <w:szCs w:val="32"/>
        </w:rPr>
        <w:t xml:space="preserve"> %，其中：财政拨款收入</w:t>
      </w:r>
      <w:r>
        <w:rPr>
          <w:rFonts w:hint="eastAsia" w:ascii="仿宋_GB2312" w:hAnsi="宋体" w:eastAsia="仿宋_GB2312" w:cs="宋体"/>
          <w:bCs/>
          <w:color w:val="222222"/>
          <w:kern w:val="36"/>
          <w:sz w:val="32"/>
          <w:szCs w:val="32"/>
          <w:lang w:val="en-US" w:eastAsia="zh-CN"/>
        </w:rPr>
        <w:t>446.16</w:t>
      </w:r>
      <w:r>
        <w:rPr>
          <w:rFonts w:hint="eastAsia" w:ascii="仿宋_GB2312" w:hAnsi="宋体" w:eastAsia="仿宋_GB2312" w:cs="宋体"/>
          <w:bCs/>
          <w:color w:val="222222"/>
          <w:kern w:val="36"/>
          <w:sz w:val="32"/>
          <w:szCs w:val="32"/>
        </w:rPr>
        <w:t>万元，同比增加</w:t>
      </w:r>
      <w:r>
        <w:rPr>
          <w:rFonts w:hint="eastAsia" w:ascii="仿宋_GB2312" w:hAnsi="宋体" w:eastAsia="仿宋_GB2312" w:cs="宋体"/>
          <w:bCs/>
          <w:color w:val="222222"/>
          <w:kern w:val="36"/>
          <w:sz w:val="32"/>
          <w:szCs w:val="32"/>
          <w:lang w:val="en-US" w:eastAsia="zh-CN"/>
        </w:rPr>
        <w:t>446.16</w:t>
      </w:r>
      <w:r>
        <w:rPr>
          <w:rFonts w:hint="eastAsia" w:ascii="仿宋_GB2312" w:hAnsi="宋体" w:eastAsia="仿宋_GB2312" w:cs="宋体"/>
          <w:bCs/>
          <w:color w:val="222222"/>
          <w:kern w:val="36"/>
          <w:sz w:val="32"/>
          <w:szCs w:val="32"/>
        </w:rPr>
        <w:t>万元，增幅</w:t>
      </w:r>
      <w:r>
        <w:rPr>
          <w:rFonts w:hint="eastAsia" w:ascii="仿宋_GB2312" w:hAnsi="宋体" w:eastAsia="仿宋_GB2312" w:cs="宋体"/>
          <w:bCs/>
          <w:color w:val="222222"/>
          <w:kern w:val="36"/>
          <w:sz w:val="32"/>
          <w:szCs w:val="32"/>
          <w:lang w:val="en-US" w:eastAsia="zh-CN"/>
        </w:rPr>
        <w:t>270</w:t>
      </w:r>
      <w:r>
        <w:rPr>
          <w:rFonts w:hint="eastAsia" w:ascii="仿宋_GB2312" w:hAnsi="宋体" w:eastAsia="仿宋_GB2312" w:cs="宋体"/>
          <w:bCs/>
          <w:color w:val="222222"/>
          <w:kern w:val="36"/>
          <w:sz w:val="32"/>
          <w:szCs w:val="32"/>
        </w:rPr>
        <w:t>%；其他收入</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万元，同比减少</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万元，减幅</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%。财政拨款收入同比增减的主要原因是</w:t>
      </w:r>
      <w:r>
        <w:rPr>
          <w:rFonts w:hint="eastAsia" w:ascii="仿宋_GB2312" w:hAnsi="宋体" w:eastAsia="仿宋_GB2312" w:cs="宋体"/>
          <w:bCs/>
          <w:color w:val="222222"/>
          <w:kern w:val="36"/>
          <w:sz w:val="32"/>
          <w:szCs w:val="32"/>
          <w:lang w:eastAsia="zh-CN"/>
        </w:rPr>
        <w:t>调兵山市人民来访接待中心归我属我局，业务量增大</w:t>
      </w:r>
      <w:r>
        <w:rPr>
          <w:rFonts w:hint="eastAsia" w:ascii="仿宋_GB2312" w:hAnsi="宋体" w:eastAsia="仿宋_GB2312" w:cs="宋体"/>
          <w:bCs/>
          <w:color w:val="222222"/>
          <w:kern w:val="36"/>
          <w:sz w:val="32"/>
          <w:szCs w:val="32"/>
        </w:rPr>
        <w:t>。</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黑体" w:hAnsi="黑体" w:eastAsia="黑体" w:cs="宋体"/>
          <w:bCs/>
          <w:color w:val="222222"/>
          <w:kern w:val="36"/>
          <w:sz w:val="32"/>
          <w:szCs w:val="32"/>
        </w:rPr>
        <w:t>（二）支出总计</w:t>
      </w:r>
      <w:r>
        <w:rPr>
          <w:rFonts w:hint="eastAsia" w:ascii="黑体" w:hAnsi="黑体" w:eastAsia="黑体" w:cs="宋体"/>
          <w:bCs/>
          <w:color w:val="222222"/>
          <w:kern w:val="36"/>
          <w:sz w:val="32"/>
          <w:szCs w:val="32"/>
          <w:lang w:val="en-US" w:eastAsia="zh-CN"/>
        </w:rPr>
        <w:t>462.68</w:t>
      </w:r>
      <w:r>
        <w:rPr>
          <w:rFonts w:hint="eastAsia" w:ascii="黑体" w:hAnsi="黑体" w:eastAsia="黑体" w:cs="宋体"/>
          <w:bCs/>
          <w:color w:val="222222"/>
          <w:kern w:val="36"/>
          <w:sz w:val="32"/>
          <w:szCs w:val="32"/>
        </w:rPr>
        <w:t>万元，包括：</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1.基本支出</w:t>
      </w:r>
      <w:r>
        <w:rPr>
          <w:rFonts w:hint="eastAsia" w:ascii="仿宋_GB2312" w:hAnsi="宋体" w:eastAsia="仿宋_GB2312" w:cs="宋体"/>
          <w:bCs/>
          <w:color w:val="222222"/>
          <w:kern w:val="36"/>
          <w:sz w:val="32"/>
          <w:szCs w:val="32"/>
          <w:lang w:val="en-US" w:eastAsia="zh-CN"/>
        </w:rPr>
        <w:t>419.14</w:t>
      </w:r>
      <w:r>
        <w:rPr>
          <w:rFonts w:hint="eastAsia" w:ascii="仿宋_GB2312" w:hAnsi="宋体" w:eastAsia="仿宋_GB2312" w:cs="宋体"/>
          <w:bCs/>
          <w:color w:val="222222"/>
          <w:kern w:val="36"/>
          <w:sz w:val="32"/>
          <w:szCs w:val="32"/>
        </w:rPr>
        <w:t>万元，主要是为</w:t>
      </w:r>
      <w:r>
        <w:rPr>
          <w:rFonts w:hint="eastAsia" w:ascii="仿宋_GB2312" w:hAnsi="宋体" w:eastAsia="仿宋_GB2312" w:cs="宋体"/>
          <w:bCs/>
          <w:color w:val="222222"/>
          <w:kern w:val="36"/>
          <w:sz w:val="32"/>
          <w:szCs w:val="32"/>
          <w:lang w:eastAsia="zh-CN"/>
        </w:rPr>
        <w:t>业务量增加</w:t>
      </w:r>
      <w:r>
        <w:rPr>
          <w:rFonts w:hint="eastAsia" w:ascii="仿宋_GB2312" w:hAnsi="宋体" w:eastAsia="仿宋_GB2312" w:cs="宋体"/>
          <w:bCs/>
          <w:color w:val="222222"/>
          <w:kern w:val="36"/>
          <w:sz w:val="32"/>
          <w:szCs w:val="32"/>
        </w:rPr>
        <w:t>而发生的各项支出，其中：工资福利支出</w:t>
      </w:r>
      <w:r>
        <w:rPr>
          <w:rFonts w:hint="eastAsia" w:ascii="仿宋_GB2312" w:hAnsi="宋体" w:eastAsia="仿宋_GB2312" w:cs="宋体"/>
          <w:bCs/>
          <w:color w:val="222222"/>
          <w:kern w:val="36"/>
          <w:sz w:val="32"/>
          <w:szCs w:val="32"/>
          <w:lang w:val="en-US" w:eastAsia="zh-CN"/>
        </w:rPr>
        <w:t>150.25</w:t>
      </w:r>
      <w:r>
        <w:rPr>
          <w:rFonts w:hint="eastAsia" w:ascii="仿宋_GB2312" w:hAnsi="宋体" w:eastAsia="仿宋_GB2312" w:cs="宋体"/>
          <w:bCs/>
          <w:color w:val="222222"/>
          <w:kern w:val="36"/>
          <w:sz w:val="32"/>
          <w:szCs w:val="32"/>
        </w:rPr>
        <w:t xml:space="preserve">万元，对个人和家庭的补助支出 </w:t>
      </w:r>
      <w:r>
        <w:rPr>
          <w:rFonts w:hint="eastAsia" w:ascii="仿宋_GB2312" w:hAnsi="宋体" w:eastAsia="仿宋_GB2312" w:cs="宋体"/>
          <w:bCs/>
          <w:color w:val="222222"/>
          <w:kern w:val="36"/>
          <w:sz w:val="32"/>
          <w:szCs w:val="32"/>
          <w:lang w:val="en-US" w:eastAsia="zh-CN"/>
        </w:rPr>
        <w:t>209.16</w:t>
      </w:r>
      <w:r>
        <w:rPr>
          <w:rFonts w:hint="eastAsia" w:ascii="仿宋_GB2312" w:hAnsi="宋体" w:eastAsia="仿宋_GB2312" w:cs="宋体"/>
          <w:bCs/>
          <w:color w:val="222222"/>
          <w:kern w:val="36"/>
          <w:sz w:val="32"/>
          <w:szCs w:val="32"/>
        </w:rPr>
        <w:t>万元，商品和服务支出</w:t>
      </w:r>
      <w:r>
        <w:rPr>
          <w:rFonts w:hint="eastAsia" w:ascii="仿宋_GB2312" w:hAnsi="宋体" w:eastAsia="仿宋_GB2312" w:cs="宋体"/>
          <w:bCs/>
          <w:color w:val="222222"/>
          <w:kern w:val="36"/>
          <w:sz w:val="32"/>
          <w:szCs w:val="32"/>
          <w:lang w:val="en-US" w:eastAsia="zh-CN"/>
        </w:rPr>
        <w:t>59.73</w:t>
      </w:r>
      <w:r>
        <w:rPr>
          <w:rFonts w:hint="eastAsia" w:ascii="仿宋_GB2312" w:hAnsi="宋体" w:eastAsia="仿宋_GB2312" w:cs="宋体"/>
          <w:bCs/>
          <w:color w:val="222222"/>
          <w:kern w:val="36"/>
          <w:sz w:val="32"/>
          <w:szCs w:val="32"/>
        </w:rPr>
        <w:t>万元，资本性支出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2.项目支出</w:t>
      </w:r>
      <w:r>
        <w:rPr>
          <w:rFonts w:hint="eastAsia" w:ascii="仿宋_GB2312" w:hAnsi="宋体" w:eastAsia="仿宋_GB2312" w:cs="宋体"/>
          <w:bCs/>
          <w:color w:val="222222"/>
          <w:kern w:val="36"/>
          <w:sz w:val="32"/>
          <w:szCs w:val="32"/>
          <w:lang w:val="en-US" w:eastAsia="zh-CN"/>
        </w:rPr>
        <w:t>43.54</w:t>
      </w:r>
      <w:r>
        <w:rPr>
          <w:rFonts w:hint="eastAsia" w:ascii="仿宋_GB2312" w:hAnsi="宋体" w:eastAsia="仿宋_GB2312" w:cs="宋体"/>
          <w:bCs/>
          <w:color w:val="222222"/>
          <w:kern w:val="36"/>
          <w:sz w:val="32"/>
          <w:szCs w:val="32"/>
        </w:rPr>
        <w:t>万元，主要包括</w:t>
      </w:r>
      <w:r>
        <w:rPr>
          <w:rFonts w:hint="eastAsia" w:ascii="仿宋_GB2312" w:hAnsi="宋体" w:eastAsia="仿宋_GB2312" w:cs="宋体"/>
          <w:bCs/>
          <w:color w:val="222222"/>
          <w:kern w:val="36"/>
          <w:sz w:val="32"/>
          <w:szCs w:val="32"/>
          <w:lang w:eastAsia="zh-CN"/>
        </w:rPr>
        <w:t>维稳资金</w:t>
      </w:r>
      <w:r>
        <w:rPr>
          <w:rFonts w:hint="eastAsia" w:ascii="仿宋_GB2312" w:hAnsi="宋体" w:eastAsia="仿宋_GB2312" w:cs="宋体"/>
          <w:bCs/>
          <w:color w:val="222222"/>
          <w:kern w:val="36"/>
          <w:sz w:val="32"/>
          <w:szCs w:val="32"/>
        </w:rPr>
        <w:t>等业务支出。</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3.上缴上级支出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4.经营支出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5.对附属单位补助支出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w:t>
      </w:r>
    </w:p>
    <w:p>
      <w:pPr>
        <w:widowControl/>
        <w:adjustRightInd w:val="0"/>
        <w:spacing w:before="100" w:beforeAutospacing="1" w:after="100" w:afterAutospacing="1" w:line="560" w:lineRule="exact"/>
        <w:ind w:firstLine="643" w:firstLineChars="200"/>
        <w:rPr>
          <w:rFonts w:hint="eastAsia" w:ascii="宋体" w:hAnsi="宋体" w:eastAsia="仿宋_GB2312" w:cs="宋体"/>
          <w:color w:val="222222"/>
          <w:kern w:val="0"/>
          <w:sz w:val="24"/>
          <w:szCs w:val="24"/>
          <w:lang w:eastAsia="zh-CN"/>
        </w:rPr>
      </w:pPr>
      <w:r>
        <w:rPr>
          <w:rFonts w:hint="eastAsia" w:ascii="仿宋_GB2312" w:hAnsi="宋体" w:eastAsia="仿宋_GB2312" w:cs="宋体"/>
          <w:b/>
          <w:bCs/>
          <w:color w:val="222222"/>
          <w:kern w:val="36"/>
          <w:sz w:val="32"/>
          <w:szCs w:val="32"/>
        </w:rPr>
        <w:t>支出增减情况。</w:t>
      </w:r>
      <w:r>
        <w:rPr>
          <w:rFonts w:hint="eastAsia" w:ascii="仿宋_GB2312" w:hAnsi="宋体" w:eastAsia="仿宋_GB2312" w:cs="宋体"/>
          <w:bCs/>
          <w:color w:val="222222"/>
          <w:kern w:val="36"/>
          <w:sz w:val="32"/>
          <w:szCs w:val="32"/>
        </w:rPr>
        <w:t>2022年，调兵山市</w:t>
      </w:r>
      <w:r>
        <w:rPr>
          <w:rFonts w:hint="eastAsia" w:ascii="仿宋_GB2312" w:hAnsi="宋体" w:eastAsia="仿宋_GB2312" w:cs="宋体"/>
          <w:bCs/>
          <w:color w:val="222222"/>
          <w:kern w:val="36"/>
          <w:sz w:val="32"/>
          <w:szCs w:val="32"/>
          <w:lang w:eastAsia="zh-CN"/>
        </w:rPr>
        <w:t>信访局</w:t>
      </w:r>
      <w:r>
        <w:rPr>
          <w:rFonts w:hint="eastAsia" w:ascii="仿宋_GB2312" w:hAnsi="宋体" w:eastAsia="仿宋_GB2312" w:cs="宋体"/>
          <w:bCs/>
          <w:color w:val="222222"/>
          <w:kern w:val="36"/>
          <w:sz w:val="32"/>
          <w:szCs w:val="32"/>
        </w:rPr>
        <w:t>部门决算总支出</w:t>
      </w:r>
      <w:r>
        <w:rPr>
          <w:rFonts w:hint="eastAsia" w:ascii="仿宋_GB2312" w:hAnsi="宋体" w:eastAsia="仿宋_GB2312" w:cs="宋体"/>
          <w:bCs/>
          <w:color w:val="222222"/>
          <w:kern w:val="36"/>
          <w:sz w:val="32"/>
          <w:szCs w:val="32"/>
          <w:lang w:val="en-US" w:eastAsia="zh-CN"/>
        </w:rPr>
        <w:t>462.68</w:t>
      </w:r>
      <w:r>
        <w:rPr>
          <w:rFonts w:hint="eastAsia" w:ascii="仿宋_GB2312" w:hAnsi="宋体" w:eastAsia="仿宋_GB2312" w:cs="宋体"/>
          <w:bCs/>
          <w:color w:val="222222"/>
          <w:kern w:val="36"/>
          <w:sz w:val="32"/>
          <w:szCs w:val="32"/>
        </w:rPr>
        <w:t>万元，同比增加支出</w:t>
      </w:r>
      <w:r>
        <w:rPr>
          <w:rFonts w:hint="eastAsia" w:ascii="仿宋_GB2312" w:hAnsi="宋体" w:eastAsia="仿宋_GB2312" w:cs="宋体"/>
          <w:bCs/>
          <w:color w:val="222222"/>
          <w:kern w:val="36"/>
          <w:sz w:val="32"/>
          <w:szCs w:val="32"/>
          <w:lang w:val="en-US" w:eastAsia="zh-CN"/>
        </w:rPr>
        <w:t>446.16</w:t>
      </w:r>
      <w:r>
        <w:rPr>
          <w:rFonts w:hint="eastAsia" w:ascii="仿宋_GB2312" w:hAnsi="宋体" w:eastAsia="仿宋_GB2312" w:cs="宋体"/>
          <w:bCs/>
          <w:color w:val="222222"/>
          <w:kern w:val="36"/>
          <w:sz w:val="32"/>
          <w:szCs w:val="32"/>
        </w:rPr>
        <w:t>万元，增幅</w:t>
      </w:r>
      <w:r>
        <w:rPr>
          <w:rFonts w:hint="eastAsia" w:ascii="仿宋_GB2312" w:hAnsi="宋体" w:eastAsia="仿宋_GB2312" w:cs="宋体"/>
          <w:bCs/>
          <w:color w:val="222222"/>
          <w:kern w:val="36"/>
          <w:sz w:val="32"/>
          <w:szCs w:val="32"/>
          <w:lang w:val="en-US" w:eastAsia="zh-CN"/>
        </w:rPr>
        <w:t>270</w:t>
      </w:r>
      <w:r>
        <w:rPr>
          <w:rFonts w:hint="eastAsia" w:ascii="仿宋_GB2312" w:hAnsi="宋体" w:eastAsia="仿宋_GB2312" w:cs="宋体"/>
          <w:bCs/>
          <w:color w:val="222222"/>
          <w:kern w:val="36"/>
          <w:sz w:val="32"/>
          <w:szCs w:val="32"/>
        </w:rPr>
        <w:t>%</w:t>
      </w:r>
      <w:r>
        <w:rPr>
          <w:rFonts w:hint="eastAsia" w:ascii="仿宋_GB2312" w:hAnsi="宋体" w:eastAsia="仿宋_GB2312" w:cs="宋体"/>
          <w:bCs/>
          <w:color w:val="222222"/>
          <w:kern w:val="36"/>
          <w:sz w:val="32"/>
          <w:szCs w:val="32"/>
          <w:lang w:eastAsia="zh-CN"/>
        </w:rPr>
        <w:t>。主要原因是业务增加。</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黑体" w:hAnsi="黑体" w:eastAsia="黑体" w:cs="宋体"/>
          <w:bCs/>
          <w:color w:val="222222"/>
          <w:kern w:val="36"/>
          <w:sz w:val="32"/>
          <w:szCs w:val="32"/>
        </w:rPr>
        <w:t xml:space="preserve">（三）年末结转和结余 </w:t>
      </w:r>
      <w:r>
        <w:rPr>
          <w:rFonts w:hint="eastAsia" w:ascii="黑体" w:hAnsi="黑体" w:eastAsia="黑体" w:cs="宋体"/>
          <w:bCs/>
          <w:color w:val="222222"/>
          <w:kern w:val="36"/>
          <w:sz w:val="32"/>
          <w:szCs w:val="32"/>
          <w:lang w:val="en-US" w:eastAsia="zh-CN"/>
        </w:rPr>
        <w:t>0</w:t>
      </w:r>
      <w:r>
        <w:rPr>
          <w:rFonts w:hint="eastAsia" w:ascii="黑体" w:hAnsi="黑体" w:eastAsia="黑体" w:cs="宋体"/>
          <w:bCs/>
          <w:color w:val="222222"/>
          <w:kern w:val="36"/>
          <w:sz w:val="32"/>
          <w:szCs w:val="32"/>
        </w:rPr>
        <w:t>万元</w:t>
      </w:r>
    </w:p>
    <w:p>
      <w:pPr>
        <w:widowControl/>
        <w:adjustRightInd w:val="0"/>
        <w:spacing w:before="100" w:beforeAutospacing="1" w:after="100" w:afterAutospacing="1" w:line="560" w:lineRule="exact"/>
        <w:ind w:left="638" w:leftChars="304"/>
        <w:rPr>
          <w:rFonts w:ascii="宋体" w:hAnsi="宋体" w:eastAsia="宋体" w:cs="宋体"/>
          <w:color w:val="222222"/>
          <w:kern w:val="0"/>
          <w:sz w:val="24"/>
          <w:szCs w:val="24"/>
        </w:rPr>
      </w:pPr>
      <w:r>
        <w:rPr>
          <w:rFonts w:hint="eastAsia" w:ascii="黑体" w:hAnsi="黑体" w:eastAsia="黑体" w:cs="宋体"/>
          <w:bCs/>
          <w:color w:val="222222"/>
          <w:kern w:val="36"/>
          <w:sz w:val="32"/>
          <w:szCs w:val="32"/>
        </w:rPr>
        <w:t>二、2022年部门财政拨款支出决算情况</w:t>
      </w:r>
      <w:r>
        <w:rPr>
          <w:rFonts w:ascii="宋体" w:hAnsi="宋体" w:eastAsia="宋体" w:cs="宋体"/>
          <w:color w:val="222222"/>
          <w:kern w:val="0"/>
          <w:sz w:val="24"/>
          <w:szCs w:val="24"/>
        </w:rPr>
        <w:br w:type="textWrapping"/>
      </w:r>
      <w:r>
        <w:rPr>
          <w:rFonts w:hint="eastAsia" w:ascii="黑体" w:hAnsi="黑体" w:eastAsia="黑体" w:cs="宋体"/>
          <w:bCs/>
          <w:color w:val="222222"/>
          <w:kern w:val="36"/>
          <w:sz w:val="32"/>
          <w:szCs w:val="32"/>
        </w:rPr>
        <w:t>（一）总体情况</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财政拨款支出决算反映调兵山市</w:t>
      </w:r>
      <w:r>
        <w:rPr>
          <w:rFonts w:hint="eastAsia" w:ascii="仿宋_GB2312" w:hAnsi="宋体" w:eastAsia="仿宋_GB2312" w:cs="宋体"/>
          <w:bCs/>
          <w:color w:val="222222"/>
          <w:kern w:val="36"/>
          <w:sz w:val="32"/>
          <w:szCs w:val="32"/>
          <w:lang w:eastAsia="zh-CN"/>
        </w:rPr>
        <w:t>信访局</w:t>
      </w:r>
      <w:r>
        <w:rPr>
          <w:rFonts w:hint="eastAsia" w:ascii="仿宋_GB2312" w:hAnsi="宋体" w:eastAsia="仿宋_GB2312" w:cs="宋体"/>
          <w:bCs/>
          <w:color w:val="222222"/>
          <w:kern w:val="36"/>
          <w:sz w:val="32"/>
          <w:szCs w:val="32"/>
        </w:rPr>
        <w:t>部门2022年整体财政拨款支出情况，既包括使用当年财政拨款发生的支出，也包括使用以前年度财政拨款结转和结余资金发生的支出。2022年度财政拨款支出</w:t>
      </w:r>
      <w:r>
        <w:rPr>
          <w:rFonts w:hint="eastAsia" w:ascii="仿宋_GB2312" w:hAnsi="宋体" w:eastAsia="仿宋_GB2312" w:cs="宋体"/>
          <w:bCs/>
          <w:color w:val="222222"/>
          <w:kern w:val="36"/>
          <w:sz w:val="32"/>
          <w:szCs w:val="32"/>
          <w:lang w:val="en-US" w:eastAsia="zh-CN"/>
        </w:rPr>
        <w:t>462.68</w:t>
      </w:r>
      <w:r>
        <w:rPr>
          <w:rFonts w:hint="eastAsia" w:ascii="仿宋_GB2312" w:hAnsi="宋体" w:eastAsia="仿宋_GB2312" w:cs="宋体"/>
          <w:bCs/>
          <w:color w:val="222222"/>
          <w:kern w:val="36"/>
          <w:sz w:val="32"/>
          <w:szCs w:val="32"/>
        </w:rPr>
        <w:t>万元，其中：基本支出</w:t>
      </w:r>
      <w:r>
        <w:rPr>
          <w:rFonts w:hint="eastAsia" w:ascii="仿宋_GB2312" w:hAnsi="宋体" w:eastAsia="仿宋_GB2312" w:cs="宋体"/>
          <w:bCs/>
          <w:color w:val="222222"/>
          <w:kern w:val="36"/>
          <w:sz w:val="32"/>
          <w:szCs w:val="32"/>
          <w:lang w:val="en-US" w:eastAsia="zh-CN"/>
        </w:rPr>
        <w:t>419.14</w:t>
      </w:r>
      <w:r>
        <w:rPr>
          <w:rFonts w:hint="eastAsia" w:ascii="仿宋_GB2312" w:hAnsi="宋体" w:eastAsia="仿宋_GB2312" w:cs="宋体"/>
          <w:bCs/>
          <w:color w:val="222222"/>
          <w:kern w:val="36"/>
          <w:sz w:val="32"/>
          <w:szCs w:val="32"/>
        </w:rPr>
        <w:t>万元，项目支出</w:t>
      </w:r>
      <w:r>
        <w:rPr>
          <w:rFonts w:hint="eastAsia" w:ascii="仿宋_GB2312" w:hAnsi="宋体" w:eastAsia="仿宋_GB2312" w:cs="宋体"/>
          <w:bCs/>
          <w:color w:val="222222"/>
          <w:kern w:val="36"/>
          <w:sz w:val="32"/>
          <w:szCs w:val="32"/>
          <w:lang w:val="en-US" w:eastAsia="zh-CN"/>
        </w:rPr>
        <w:t>43.54</w:t>
      </w:r>
      <w:r>
        <w:rPr>
          <w:rFonts w:hint="eastAsia" w:ascii="仿宋_GB2312" w:hAnsi="宋体" w:eastAsia="仿宋_GB2312" w:cs="宋体"/>
          <w:bCs/>
          <w:color w:val="222222"/>
          <w:kern w:val="36"/>
          <w:sz w:val="32"/>
          <w:szCs w:val="32"/>
        </w:rPr>
        <w:t>万元。与年初预算</w:t>
      </w:r>
      <w:r>
        <w:rPr>
          <w:rFonts w:hint="eastAsia" w:ascii="仿宋_GB2312" w:hAnsi="宋体" w:eastAsia="仿宋_GB2312" w:cs="宋体"/>
          <w:bCs/>
          <w:color w:val="222222"/>
          <w:kern w:val="36"/>
          <w:sz w:val="32"/>
          <w:szCs w:val="32"/>
          <w:lang w:val="en-US" w:eastAsia="zh-CN"/>
        </w:rPr>
        <w:t>462.68</w:t>
      </w:r>
      <w:r>
        <w:rPr>
          <w:rFonts w:hint="eastAsia" w:ascii="仿宋_GB2312" w:hAnsi="宋体" w:eastAsia="仿宋_GB2312" w:cs="宋体"/>
          <w:bCs/>
          <w:color w:val="222222"/>
          <w:kern w:val="36"/>
          <w:sz w:val="32"/>
          <w:szCs w:val="32"/>
        </w:rPr>
        <w:t>万元相比，2022年财政拨款支出完成年初预算的</w:t>
      </w:r>
      <w:r>
        <w:rPr>
          <w:rFonts w:hint="eastAsia" w:ascii="仿宋_GB2312" w:hAnsi="宋体" w:eastAsia="仿宋_GB2312" w:cs="宋体"/>
          <w:bCs/>
          <w:color w:val="222222"/>
          <w:kern w:val="36"/>
          <w:sz w:val="32"/>
          <w:szCs w:val="32"/>
          <w:lang w:val="en-US" w:eastAsia="zh-CN"/>
        </w:rPr>
        <w:t>100</w:t>
      </w:r>
      <w:r>
        <w:rPr>
          <w:rFonts w:hint="eastAsia" w:ascii="仿宋_GB2312" w:hAnsi="宋体" w:eastAsia="仿宋_GB2312" w:cs="宋体"/>
          <w:bCs/>
          <w:color w:val="222222"/>
          <w:kern w:val="36"/>
          <w:sz w:val="32"/>
          <w:szCs w:val="32"/>
        </w:rPr>
        <w:t>%，其中：基本支出完成年初预算的</w:t>
      </w:r>
      <w:r>
        <w:rPr>
          <w:rFonts w:hint="eastAsia" w:ascii="仿宋_GB2312" w:hAnsi="宋体" w:eastAsia="仿宋_GB2312" w:cs="宋体"/>
          <w:bCs/>
          <w:color w:val="222222"/>
          <w:kern w:val="36"/>
          <w:sz w:val="32"/>
          <w:szCs w:val="32"/>
          <w:lang w:val="en-US" w:eastAsia="zh-CN"/>
        </w:rPr>
        <w:t>100</w:t>
      </w:r>
      <w:r>
        <w:rPr>
          <w:rFonts w:hint="eastAsia" w:ascii="仿宋_GB2312" w:hAnsi="宋体" w:eastAsia="仿宋_GB2312" w:cs="宋体"/>
          <w:bCs/>
          <w:color w:val="222222"/>
          <w:kern w:val="36"/>
          <w:sz w:val="32"/>
          <w:szCs w:val="32"/>
        </w:rPr>
        <w:t xml:space="preserve"> %，项目支出完成年初预算的</w:t>
      </w:r>
      <w:r>
        <w:rPr>
          <w:rFonts w:hint="eastAsia" w:ascii="仿宋_GB2312" w:hAnsi="宋体" w:eastAsia="仿宋_GB2312" w:cs="宋体"/>
          <w:bCs/>
          <w:color w:val="222222"/>
          <w:kern w:val="36"/>
          <w:sz w:val="32"/>
          <w:szCs w:val="32"/>
          <w:lang w:val="en-US" w:eastAsia="zh-CN"/>
        </w:rPr>
        <w:t>100</w:t>
      </w:r>
      <w:r>
        <w:rPr>
          <w:rFonts w:hint="eastAsia" w:ascii="仿宋_GB2312" w:hAnsi="宋体" w:eastAsia="仿宋_GB2312" w:cs="宋体"/>
          <w:bCs/>
          <w:color w:val="222222"/>
          <w:kern w:val="36"/>
          <w:sz w:val="32"/>
          <w:szCs w:val="32"/>
        </w:rPr>
        <w:t>%。</w:t>
      </w:r>
    </w:p>
    <w:p>
      <w:pPr>
        <w:widowControl/>
        <w:adjustRightInd w:val="0"/>
        <w:spacing w:before="100" w:beforeAutospacing="1" w:after="100" w:afterAutospacing="1" w:line="560" w:lineRule="exact"/>
        <w:ind w:left="638" w:leftChars="304"/>
        <w:rPr>
          <w:rFonts w:ascii="宋体" w:hAnsi="宋体" w:eastAsia="宋体" w:cs="宋体"/>
          <w:color w:val="222222"/>
          <w:kern w:val="0"/>
          <w:sz w:val="24"/>
          <w:szCs w:val="24"/>
        </w:rPr>
      </w:pPr>
      <w:r>
        <w:rPr>
          <w:rFonts w:hint="eastAsia" w:ascii="黑体" w:hAnsi="黑体" w:eastAsia="黑体" w:cs="宋体"/>
          <w:bCs/>
          <w:color w:val="222222"/>
          <w:kern w:val="36"/>
          <w:sz w:val="32"/>
          <w:szCs w:val="32"/>
        </w:rPr>
        <w:t>（二）具体情况</w:t>
      </w:r>
    </w:p>
    <w:p>
      <w:pPr>
        <w:widowControl/>
        <w:adjustRightInd w:val="0"/>
        <w:spacing w:before="100" w:beforeAutospacing="1" w:after="100" w:afterAutospacing="1" w:line="560" w:lineRule="exact"/>
        <w:ind w:firstLine="800" w:firstLineChars="25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按支出功能分类科目分，包括一般公共服务支出</w:t>
      </w:r>
      <w:r>
        <w:rPr>
          <w:rFonts w:hint="eastAsia" w:ascii="仿宋_GB2312" w:hAnsi="宋体" w:eastAsia="仿宋_GB2312" w:cs="宋体"/>
          <w:bCs/>
          <w:color w:val="222222"/>
          <w:kern w:val="36"/>
          <w:sz w:val="32"/>
          <w:szCs w:val="32"/>
          <w:lang w:val="en-US" w:eastAsia="zh-CN"/>
        </w:rPr>
        <w:t>432.87</w:t>
      </w:r>
      <w:r>
        <w:rPr>
          <w:rFonts w:hint="eastAsia" w:ascii="仿宋_GB2312" w:hAnsi="宋体" w:eastAsia="仿宋_GB2312" w:cs="宋体"/>
          <w:bCs/>
          <w:color w:val="222222"/>
          <w:kern w:val="36"/>
          <w:sz w:val="32"/>
          <w:szCs w:val="32"/>
        </w:rPr>
        <w:t xml:space="preserve">万元，国防支出 </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万元，公共安全支出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万元，教育支出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 xml:space="preserve">万元，科学技术支出 </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 xml:space="preserve"> 万元，文化旅游体育与传媒支出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万元，社会保障和就业支出</w:t>
      </w:r>
      <w:r>
        <w:rPr>
          <w:rFonts w:hint="eastAsia" w:ascii="仿宋_GB2312" w:hAnsi="宋体" w:eastAsia="仿宋_GB2312" w:cs="宋体"/>
          <w:bCs/>
          <w:color w:val="222222"/>
          <w:kern w:val="36"/>
          <w:sz w:val="32"/>
          <w:szCs w:val="32"/>
          <w:lang w:val="en-US" w:eastAsia="zh-CN"/>
        </w:rPr>
        <w:t>13.78</w:t>
      </w:r>
      <w:r>
        <w:rPr>
          <w:rFonts w:hint="eastAsia" w:ascii="仿宋_GB2312" w:hAnsi="宋体" w:eastAsia="仿宋_GB2312" w:cs="宋体"/>
          <w:bCs/>
          <w:color w:val="222222"/>
          <w:kern w:val="36"/>
          <w:sz w:val="32"/>
          <w:szCs w:val="32"/>
        </w:rPr>
        <w:t>万元，卫生健康支出</w:t>
      </w:r>
      <w:r>
        <w:rPr>
          <w:rFonts w:hint="eastAsia" w:ascii="仿宋_GB2312" w:hAnsi="宋体" w:eastAsia="仿宋_GB2312" w:cs="宋体"/>
          <w:bCs/>
          <w:color w:val="222222"/>
          <w:kern w:val="36"/>
          <w:sz w:val="32"/>
          <w:szCs w:val="32"/>
          <w:lang w:val="en-US" w:eastAsia="zh-CN"/>
        </w:rPr>
        <w:t>6.67</w:t>
      </w:r>
      <w:r>
        <w:rPr>
          <w:rFonts w:hint="eastAsia" w:ascii="仿宋_GB2312" w:hAnsi="宋体" w:eastAsia="仿宋_GB2312" w:cs="宋体"/>
          <w:bCs/>
          <w:color w:val="222222"/>
          <w:kern w:val="36"/>
          <w:sz w:val="32"/>
          <w:szCs w:val="32"/>
        </w:rPr>
        <w:t>万元，节能环保支出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万元，城乡社区支出*万元，农林水支出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万元，交通运输支出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 xml:space="preserve">万元，资源勘探信息等支出 </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万元，商业服务业等支出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万元，金融支出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万元，援助其他地区支出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 xml:space="preserve">万元，自然资源海洋气象等支出 </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万元，住房保障支出</w:t>
      </w:r>
      <w:r>
        <w:rPr>
          <w:rFonts w:hint="eastAsia" w:ascii="仿宋_GB2312" w:hAnsi="宋体" w:eastAsia="仿宋_GB2312" w:cs="宋体"/>
          <w:bCs/>
          <w:color w:val="222222"/>
          <w:kern w:val="36"/>
          <w:sz w:val="32"/>
          <w:szCs w:val="32"/>
          <w:lang w:val="en-US" w:eastAsia="zh-CN"/>
        </w:rPr>
        <w:t>9.36</w:t>
      </w:r>
      <w:r>
        <w:rPr>
          <w:rFonts w:hint="eastAsia" w:ascii="仿宋_GB2312" w:hAnsi="宋体" w:eastAsia="仿宋_GB2312" w:cs="宋体"/>
          <w:bCs/>
          <w:color w:val="222222"/>
          <w:kern w:val="36"/>
          <w:sz w:val="32"/>
          <w:szCs w:val="32"/>
        </w:rPr>
        <w:t>万元，粮油物资储备支出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万元，灾害防治及应急管理支出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 xml:space="preserve">万元，其他支出 </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万元，抗疫特别国债安排的支出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黑体" w:hAnsi="黑体" w:eastAsia="黑体" w:cs="宋体"/>
          <w:bCs/>
          <w:color w:val="222222"/>
          <w:kern w:val="36"/>
          <w:sz w:val="32"/>
          <w:szCs w:val="32"/>
        </w:rPr>
        <w:t>三、2022年“三公”经费决算情况说明</w:t>
      </w:r>
    </w:p>
    <w:p>
      <w:pPr>
        <w:widowControl/>
        <w:adjustRightInd w:val="0"/>
        <w:spacing w:before="100" w:beforeAutospacing="1" w:after="100" w:afterAutospacing="1" w:line="560" w:lineRule="exact"/>
        <w:ind w:firstLine="800" w:firstLineChars="250"/>
        <w:rPr>
          <w:rFonts w:hint="eastAsia" w:ascii="宋体" w:hAnsi="宋体" w:eastAsia="仿宋_GB2312" w:cs="宋体"/>
          <w:color w:val="222222"/>
          <w:kern w:val="0"/>
          <w:sz w:val="24"/>
          <w:szCs w:val="24"/>
          <w:lang w:eastAsia="zh-CN"/>
        </w:rPr>
      </w:pPr>
      <w:r>
        <w:rPr>
          <w:rFonts w:hint="eastAsia" w:ascii="仿宋_GB2312" w:hAnsi="宋体" w:eastAsia="仿宋_GB2312" w:cs="宋体"/>
          <w:bCs/>
          <w:color w:val="222222"/>
          <w:kern w:val="36"/>
          <w:sz w:val="32"/>
          <w:szCs w:val="32"/>
        </w:rPr>
        <w:t xml:space="preserve">2022年“三公”经费决算数 </w:t>
      </w:r>
      <w:r>
        <w:rPr>
          <w:rFonts w:hint="eastAsia" w:ascii="仿宋_GB2312" w:hAnsi="宋体" w:eastAsia="仿宋_GB2312" w:cs="宋体"/>
          <w:bCs/>
          <w:color w:val="222222"/>
          <w:kern w:val="36"/>
          <w:sz w:val="32"/>
          <w:szCs w:val="32"/>
          <w:lang w:val="en-US" w:eastAsia="zh-CN"/>
        </w:rPr>
        <w:t>3</w:t>
      </w:r>
      <w:r>
        <w:rPr>
          <w:rFonts w:hint="eastAsia" w:ascii="仿宋_GB2312" w:hAnsi="宋体" w:eastAsia="仿宋_GB2312" w:cs="宋体"/>
          <w:bCs/>
          <w:color w:val="222222"/>
          <w:kern w:val="36"/>
          <w:sz w:val="32"/>
          <w:szCs w:val="32"/>
        </w:rPr>
        <w:t>万元，其中：因公出国（境）</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 xml:space="preserve">万元，公务待费 </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万元，公务用车运行费</w:t>
      </w:r>
      <w:r>
        <w:rPr>
          <w:rFonts w:hint="eastAsia" w:ascii="仿宋_GB2312" w:hAnsi="宋体" w:eastAsia="仿宋_GB2312" w:cs="宋体"/>
          <w:bCs/>
          <w:color w:val="222222"/>
          <w:kern w:val="36"/>
          <w:sz w:val="32"/>
          <w:szCs w:val="32"/>
          <w:lang w:val="en-US" w:eastAsia="zh-CN"/>
        </w:rPr>
        <w:t>3</w:t>
      </w:r>
      <w:r>
        <w:rPr>
          <w:rFonts w:hint="eastAsia" w:ascii="仿宋_GB2312" w:hAnsi="宋体" w:eastAsia="仿宋_GB2312" w:cs="宋体"/>
          <w:bCs/>
          <w:color w:val="222222"/>
          <w:kern w:val="36"/>
          <w:sz w:val="32"/>
          <w:szCs w:val="32"/>
        </w:rPr>
        <w:t>万元，公务用车购置</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万元。2022年决算数比（上年）决算数</w:t>
      </w:r>
      <w:r>
        <w:rPr>
          <w:rFonts w:hint="eastAsia" w:ascii="仿宋_GB2312" w:hAnsi="宋体" w:eastAsia="仿宋_GB2312" w:cs="宋体"/>
          <w:bCs/>
          <w:color w:val="222222"/>
          <w:kern w:val="36"/>
          <w:sz w:val="32"/>
          <w:szCs w:val="32"/>
          <w:lang w:eastAsia="zh-CN"/>
        </w:rPr>
        <w:t>相同。</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黑体" w:hAnsi="黑体" w:eastAsia="黑体" w:cs="宋体"/>
          <w:bCs/>
          <w:color w:val="222222"/>
          <w:kern w:val="36"/>
          <w:sz w:val="32"/>
          <w:szCs w:val="32"/>
        </w:rPr>
        <w:t>四、一般公共预算财政拨款基本支出决算情况说明</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2022年度一般公共预算财政拨款基本支出</w:t>
      </w:r>
      <w:r>
        <w:rPr>
          <w:rFonts w:hint="eastAsia" w:ascii="仿宋_GB2312" w:hAnsi="宋体" w:eastAsia="仿宋_GB2312" w:cs="宋体"/>
          <w:bCs/>
          <w:color w:val="222222"/>
          <w:kern w:val="36"/>
          <w:sz w:val="32"/>
          <w:szCs w:val="32"/>
          <w:lang w:val="en-US" w:eastAsia="zh-CN"/>
        </w:rPr>
        <w:t>419.13</w:t>
      </w:r>
      <w:r>
        <w:rPr>
          <w:rFonts w:hint="eastAsia" w:ascii="仿宋_GB2312" w:hAnsi="宋体" w:eastAsia="仿宋_GB2312" w:cs="宋体"/>
          <w:bCs/>
          <w:color w:val="222222"/>
          <w:kern w:val="36"/>
          <w:sz w:val="32"/>
          <w:szCs w:val="32"/>
        </w:rPr>
        <w:t>万元，其中：人员经费</w:t>
      </w:r>
      <w:r>
        <w:rPr>
          <w:rFonts w:hint="eastAsia" w:ascii="仿宋_GB2312" w:hAnsi="宋体" w:eastAsia="仿宋_GB2312" w:cs="宋体"/>
          <w:bCs/>
          <w:color w:val="222222"/>
          <w:kern w:val="36"/>
          <w:sz w:val="32"/>
          <w:szCs w:val="32"/>
          <w:lang w:val="en-US" w:eastAsia="zh-CN"/>
        </w:rPr>
        <w:t>150.25</w:t>
      </w:r>
      <w:r>
        <w:rPr>
          <w:rFonts w:hint="eastAsia" w:ascii="仿宋_GB2312" w:hAnsi="宋体" w:eastAsia="仿宋_GB2312" w:cs="宋体"/>
          <w:bCs/>
          <w:color w:val="222222"/>
          <w:kern w:val="36"/>
          <w:sz w:val="32"/>
          <w:szCs w:val="32"/>
        </w:rPr>
        <w:t>万元，主要包括基本工资、津贴补贴、奖金、其他社会保障缴费……；公用经费</w:t>
      </w:r>
      <w:r>
        <w:rPr>
          <w:rFonts w:hint="eastAsia" w:ascii="仿宋_GB2312" w:hAnsi="宋体" w:eastAsia="仿宋_GB2312" w:cs="宋体"/>
          <w:bCs/>
          <w:color w:val="222222"/>
          <w:kern w:val="36"/>
          <w:sz w:val="32"/>
          <w:szCs w:val="32"/>
          <w:lang w:val="en-US" w:eastAsia="zh-CN"/>
        </w:rPr>
        <w:t>59.73</w:t>
      </w:r>
      <w:r>
        <w:rPr>
          <w:rFonts w:hint="eastAsia" w:ascii="仿宋_GB2312" w:hAnsi="宋体" w:eastAsia="仿宋_GB2312" w:cs="宋体"/>
          <w:bCs/>
          <w:color w:val="222222"/>
          <w:kern w:val="36"/>
          <w:sz w:val="32"/>
          <w:szCs w:val="32"/>
        </w:rPr>
        <w:t>万元，主要包括办公费、印刷费、手续费、水费……。</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黑体" w:hAnsi="黑体" w:eastAsia="黑体" w:cs="宋体"/>
          <w:bCs/>
          <w:color w:val="222222"/>
          <w:kern w:val="36"/>
          <w:sz w:val="32"/>
          <w:szCs w:val="32"/>
        </w:rPr>
        <w:t>五、其他重要事项的情况说明</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黑体" w:hAnsi="黑体" w:eastAsia="黑体" w:cs="宋体"/>
          <w:bCs/>
          <w:color w:val="222222"/>
          <w:kern w:val="36"/>
          <w:sz w:val="32"/>
          <w:szCs w:val="32"/>
        </w:rPr>
        <w:t>（一）机关运行经费支出情况</w:t>
      </w:r>
    </w:p>
    <w:p>
      <w:pPr>
        <w:widowControl/>
        <w:adjustRightInd w:val="0"/>
        <w:spacing w:before="100" w:beforeAutospacing="1" w:after="100" w:afterAutospacing="1" w:line="560" w:lineRule="exact"/>
        <w:ind w:left="638" w:leftChars="304"/>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2022年调兵山市</w:t>
      </w:r>
      <w:r>
        <w:rPr>
          <w:rFonts w:hint="eastAsia" w:ascii="仿宋_GB2312" w:hAnsi="宋体" w:eastAsia="仿宋_GB2312" w:cs="宋体"/>
          <w:bCs/>
          <w:color w:val="222222"/>
          <w:kern w:val="36"/>
          <w:sz w:val="32"/>
          <w:szCs w:val="32"/>
          <w:lang w:eastAsia="zh-CN"/>
        </w:rPr>
        <w:t>信访局</w:t>
      </w:r>
      <w:r>
        <w:rPr>
          <w:rFonts w:hint="eastAsia" w:ascii="仿宋_GB2312" w:hAnsi="宋体" w:eastAsia="仿宋_GB2312" w:cs="宋体"/>
          <w:bCs/>
          <w:color w:val="222222"/>
          <w:kern w:val="36"/>
          <w:sz w:val="32"/>
          <w:szCs w:val="32"/>
        </w:rPr>
        <w:t>机关运行经费支出</w:t>
      </w:r>
      <w:r>
        <w:rPr>
          <w:rFonts w:hint="eastAsia" w:ascii="仿宋_GB2312" w:hAnsi="宋体" w:eastAsia="仿宋_GB2312" w:cs="宋体"/>
          <w:bCs/>
          <w:color w:val="222222"/>
          <w:kern w:val="36"/>
          <w:sz w:val="32"/>
          <w:szCs w:val="32"/>
          <w:lang w:val="en-US" w:eastAsia="zh-CN"/>
        </w:rPr>
        <w:t>339.32</w:t>
      </w:r>
      <w:r>
        <w:rPr>
          <w:rFonts w:hint="eastAsia" w:ascii="仿宋_GB2312" w:hAnsi="宋体" w:eastAsia="仿宋_GB2312" w:cs="宋体"/>
          <w:bCs/>
          <w:color w:val="222222"/>
          <w:kern w:val="36"/>
          <w:sz w:val="32"/>
          <w:szCs w:val="32"/>
        </w:rPr>
        <w:t>万元，比上年增加</w:t>
      </w:r>
      <w:r>
        <w:rPr>
          <w:rFonts w:hint="eastAsia" w:ascii="仿宋_GB2312" w:hAnsi="宋体" w:eastAsia="仿宋_GB2312" w:cs="宋体"/>
          <w:bCs/>
          <w:color w:val="222222"/>
          <w:kern w:val="36"/>
          <w:sz w:val="32"/>
          <w:szCs w:val="32"/>
          <w:lang w:val="en-US" w:eastAsia="zh-CN"/>
        </w:rPr>
        <w:t>18.89</w:t>
      </w:r>
      <w:r>
        <w:rPr>
          <w:rFonts w:hint="eastAsia" w:ascii="仿宋_GB2312" w:hAnsi="宋体" w:eastAsia="仿宋_GB2312" w:cs="宋体"/>
          <w:bCs/>
          <w:color w:val="222222"/>
          <w:kern w:val="36"/>
          <w:sz w:val="32"/>
          <w:szCs w:val="32"/>
        </w:rPr>
        <w:t>万元，增幅</w:t>
      </w:r>
      <w:r>
        <w:rPr>
          <w:rFonts w:hint="eastAsia" w:ascii="仿宋_GB2312" w:hAnsi="宋体" w:eastAsia="仿宋_GB2312" w:cs="宋体"/>
          <w:bCs/>
          <w:color w:val="222222"/>
          <w:kern w:val="36"/>
          <w:sz w:val="32"/>
          <w:szCs w:val="32"/>
          <w:lang w:val="en-US" w:eastAsia="zh-CN"/>
        </w:rPr>
        <w:t>0.58</w:t>
      </w:r>
      <w:r>
        <w:rPr>
          <w:rFonts w:hint="eastAsia" w:ascii="仿宋_GB2312" w:hAnsi="宋体" w:eastAsia="仿宋_GB2312" w:cs="宋体"/>
          <w:bCs/>
          <w:color w:val="222222"/>
          <w:kern w:val="36"/>
          <w:sz w:val="32"/>
          <w:szCs w:val="32"/>
        </w:rPr>
        <w:t>* %，主要原因是</w:t>
      </w:r>
      <w:r>
        <w:rPr>
          <w:rFonts w:hint="eastAsia" w:ascii="仿宋_GB2312" w:hAnsi="宋体" w:eastAsia="仿宋_GB2312" w:cs="宋体"/>
          <w:bCs/>
          <w:color w:val="222222"/>
          <w:kern w:val="36"/>
          <w:sz w:val="32"/>
          <w:szCs w:val="32"/>
          <w:lang w:eastAsia="zh-CN"/>
        </w:rPr>
        <w:t>人员增加</w:t>
      </w:r>
      <w:r>
        <w:rPr>
          <w:rFonts w:hint="eastAsia" w:ascii="仿宋_GB2312" w:hAnsi="宋体" w:eastAsia="仿宋_GB2312" w:cs="宋体"/>
          <w:bCs/>
          <w:color w:val="222222"/>
          <w:kern w:val="36"/>
          <w:sz w:val="32"/>
          <w:szCs w:val="32"/>
        </w:rPr>
        <w:t>。</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黑体" w:hAnsi="黑体" w:eastAsia="黑体" w:cs="宋体"/>
          <w:bCs/>
          <w:color w:val="222222"/>
          <w:kern w:val="36"/>
          <w:sz w:val="32"/>
          <w:szCs w:val="32"/>
        </w:rPr>
        <w:t>（二）政府采购支出情况</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2022年调兵山市</w:t>
      </w:r>
      <w:r>
        <w:rPr>
          <w:rFonts w:hint="eastAsia" w:ascii="仿宋_GB2312" w:hAnsi="宋体" w:eastAsia="仿宋_GB2312" w:cs="宋体"/>
          <w:bCs/>
          <w:color w:val="222222"/>
          <w:kern w:val="36"/>
          <w:sz w:val="32"/>
          <w:szCs w:val="32"/>
          <w:lang w:eastAsia="zh-CN"/>
        </w:rPr>
        <w:t>信访局</w:t>
      </w:r>
      <w:r>
        <w:rPr>
          <w:rFonts w:hint="eastAsia" w:ascii="仿宋" w:hAnsi="仿宋" w:eastAsia="仿宋" w:cs="宋体"/>
          <w:bCs/>
          <w:color w:val="222222"/>
          <w:kern w:val="36"/>
          <w:sz w:val="32"/>
          <w:szCs w:val="32"/>
        </w:rPr>
        <w:t>部门</w:t>
      </w:r>
      <w:r>
        <w:rPr>
          <w:rFonts w:hint="eastAsia" w:ascii="仿宋_GB2312" w:hAnsi="宋体" w:eastAsia="仿宋_GB2312" w:cs="宋体"/>
          <w:bCs/>
          <w:color w:val="222222"/>
          <w:kern w:val="36"/>
          <w:sz w:val="32"/>
          <w:szCs w:val="32"/>
        </w:rPr>
        <w:t>政府采购支出总额</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万元，其中：政府采购货物支出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万元，政府采购工程支出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万元，政府采购服务支出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黑体" w:hAnsi="黑体" w:eastAsia="黑体" w:cs="宋体"/>
          <w:bCs/>
          <w:color w:val="222222"/>
          <w:kern w:val="36"/>
          <w:sz w:val="32"/>
          <w:szCs w:val="32"/>
        </w:rPr>
        <w:t>（三）国有资产占用情况</w:t>
      </w:r>
    </w:p>
    <w:p>
      <w:pPr>
        <w:widowControl/>
        <w:adjustRightInd w:val="0"/>
        <w:spacing w:before="100" w:beforeAutospacing="1" w:after="100" w:afterAutospacing="1" w:line="560" w:lineRule="exact"/>
        <w:ind w:firstLine="480" w:firstLineChars="200"/>
        <w:rPr>
          <w:rFonts w:ascii="宋体" w:hAnsi="宋体" w:eastAsia="宋体" w:cs="宋体"/>
          <w:color w:val="222222"/>
          <w:kern w:val="0"/>
          <w:sz w:val="24"/>
          <w:szCs w:val="24"/>
        </w:rPr>
      </w:pPr>
      <w:r>
        <w:rPr>
          <w:rFonts w:hint="eastAsia" w:ascii="Calibri" w:hAnsi="宋体" w:eastAsia="宋体" w:cs="宋体"/>
          <w:color w:val="222222"/>
          <w:kern w:val="0"/>
          <w:sz w:val="24"/>
          <w:szCs w:val="24"/>
        </w:rPr>
        <w:t>　　</w:t>
      </w:r>
      <w:r>
        <w:rPr>
          <w:rFonts w:hint="eastAsia" w:ascii="仿宋_GB2312" w:hAnsi="宋体" w:eastAsia="仿宋_GB2312" w:cs="宋体"/>
          <w:bCs/>
          <w:color w:val="222222"/>
          <w:kern w:val="36"/>
          <w:sz w:val="32"/>
          <w:szCs w:val="32"/>
        </w:rPr>
        <w:t>截至2022年12月31日，调兵山市</w:t>
      </w:r>
      <w:r>
        <w:rPr>
          <w:rFonts w:hint="eastAsia" w:ascii="仿宋_GB2312" w:hAnsi="宋体" w:eastAsia="仿宋_GB2312" w:cs="宋体"/>
          <w:bCs/>
          <w:color w:val="222222"/>
          <w:kern w:val="36"/>
          <w:sz w:val="32"/>
          <w:szCs w:val="32"/>
          <w:lang w:eastAsia="zh-CN"/>
        </w:rPr>
        <w:t>信访局</w:t>
      </w:r>
      <w:r>
        <w:rPr>
          <w:rFonts w:hint="eastAsia" w:ascii="仿宋_GB2312" w:hAnsi="宋体" w:eastAsia="仿宋_GB2312" w:cs="宋体"/>
          <w:bCs/>
          <w:color w:val="222222"/>
          <w:kern w:val="36"/>
          <w:sz w:val="32"/>
          <w:szCs w:val="32"/>
        </w:rPr>
        <w:t>部门共有车辆</w:t>
      </w:r>
      <w:r>
        <w:rPr>
          <w:rFonts w:hint="eastAsia" w:ascii="仿宋_GB2312" w:hAnsi="宋体" w:eastAsia="仿宋_GB2312" w:cs="宋体"/>
          <w:bCs/>
          <w:color w:val="222222"/>
          <w:kern w:val="36"/>
          <w:sz w:val="32"/>
          <w:szCs w:val="32"/>
          <w:lang w:val="en-US" w:eastAsia="zh-CN"/>
        </w:rPr>
        <w:t>1</w:t>
      </w:r>
      <w:r>
        <w:rPr>
          <w:rFonts w:hint="eastAsia" w:ascii="仿宋_GB2312" w:hAnsi="宋体" w:eastAsia="仿宋_GB2312" w:cs="宋体"/>
          <w:bCs/>
          <w:color w:val="222222"/>
          <w:kern w:val="36"/>
          <w:sz w:val="32"/>
          <w:szCs w:val="32"/>
        </w:rPr>
        <w:t>辆，其中：副县级以上领导干部用车</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 xml:space="preserve"> 辆，一般公务用车</w:t>
      </w:r>
      <w:r>
        <w:rPr>
          <w:rFonts w:hint="eastAsia" w:ascii="仿宋_GB2312" w:hAnsi="宋体" w:eastAsia="仿宋_GB2312" w:cs="宋体"/>
          <w:bCs/>
          <w:color w:val="222222"/>
          <w:kern w:val="36"/>
          <w:sz w:val="32"/>
          <w:szCs w:val="32"/>
          <w:lang w:val="en-US" w:eastAsia="zh-CN"/>
        </w:rPr>
        <w:t>1</w:t>
      </w:r>
      <w:r>
        <w:rPr>
          <w:rFonts w:hint="eastAsia" w:ascii="仿宋_GB2312" w:hAnsi="宋体" w:eastAsia="仿宋_GB2312" w:cs="宋体"/>
          <w:bCs/>
          <w:color w:val="222222"/>
          <w:kern w:val="36"/>
          <w:sz w:val="32"/>
          <w:szCs w:val="32"/>
        </w:rPr>
        <w:t>辆，一般执法执勤用车</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辆，特种专业技术用车</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辆，其他用车</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辆；单位价值50万元以上设备</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台（套）,单价100万元以上专用设备</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台（套）。</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黑体" w:hAnsi="黑体" w:eastAsia="黑体" w:cs="宋体"/>
          <w:bCs/>
          <w:color w:val="222222"/>
          <w:kern w:val="36"/>
          <w:sz w:val="32"/>
          <w:szCs w:val="32"/>
        </w:rPr>
        <w:t>（四）预算绩效管理工作开展情况</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xml:space="preserve">根据财政绩效管理要求，我单位组织对2022年度预算项目支出开展了绩效自评，共涉及等项目 </w:t>
      </w:r>
      <w:r>
        <w:rPr>
          <w:rFonts w:hint="eastAsia" w:ascii="仿宋_GB2312" w:hAnsi="宋体" w:eastAsia="仿宋_GB2312" w:cs="宋体"/>
          <w:bCs/>
          <w:color w:val="222222"/>
          <w:kern w:val="36"/>
          <w:sz w:val="32"/>
          <w:szCs w:val="32"/>
          <w:lang w:val="en-US" w:eastAsia="zh-CN"/>
        </w:rPr>
        <w:t>4</w:t>
      </w:r>
      <w:r>
        <w:rPr>
          <w:rFonts w:hint="eastAsia" w:ascii="仿宋_GB2312" w:hAnsi="宋体" w:eastAsia="仿宋_GB2312" w:cs="宋体"/>
          <w:bCs/>
          <w:color w:val="222222"/>
          <w:kern w:val="36"/>
          <w:sz w:val="32"/>
          <w:szCs w:val="32"/>
        </w:rPr>
        <w:t>个，涉及资金</w:t>
      </w:r>
      <w:r>
        <w:rPr>
          <w:rFonts w:hint="eastAsia" w:ascii="仿宋_GB2312" w:hAnsi="宋体" w:eastAsia="仿宋_GB2312" w:cs="宋体"/>
          <w:bCs/>
          <w:color w:val="222222"/>
          <w:kern w:val="36"/>
          <w:sz w:val="32"/>
          <w:szCs w:val="32"/>
          <w:lang w:val="en-US" w:eastAsia="zh-CN"/>
        </w:rPr>
        <w:t>100.83</w:t>
      </w:r>
      <w:r>
        <w:rPr>
          <w:rFonts w:hint="eastAsia" w:ascii="仿宋_GB2312" w:hAnsi="宋体" w:eastAsia="仿宋_GB2312" w:cs="宋体"/>
          <w:bCs/>
          <w:color w:val="222222"/>
          <w:kern w:val="36"/>
          <w:sz w:val="32"/>
          <w:szCs w:val="32"/>
        </w:rPr>
        <w:t>万元，自评覆盖率（开展绩效自评的项目数/年初批复绩效目标的项目数）达到</w:t>
      </w:r>
      <w:r>
        <w:rPr>
          <w:rFonts w:hint="eastAsia" w:ascii="仿宋_GB2312" w:hAnsi="宋体" w:eastAsia="仿宋_GB2312" w:cs="宋体"/>
          <w:bCs/>
          <w:color w:val="222222"/>
          <w:kern w:val="36"/>
          <w:sz w:val="32"/>
          <w:szCs w:val="32"/>
          <w:lang w:val="en-US" w:eastAsia="zh-CN"/>
        </w:rPr>
        <w:t>100</w:t>
      </w:r>
      <w:r>
        <w:rPr>
          <w:rFonts w:hint="eastAsia" w:ascii="仿宋_GB2312" w:hAnsi="宋体" w:eastAsia="仿宋_GB2312" w:cs="宋体"/>
          <w:bCs/>
          <w:color w:val="222222"/>
          <w:kern w:val="36"/>
          <w:sz w:val="32"/>
          <w:szCs w:val="32"/>
        </w:rPr>
        <w:t>%，自评平均分（开展绩效自评的项目分数总和/开展绩效自评的</w:t>
      </w:r>
      <w:bookmarkStart w:id="0" w:name="_GoBack"/>
      <w:bookmarkEnd w:id="0"/>
      <w:r>
        <w:rPr>
          <w:rFonts w:hint="eastAsia" w:ascii="仿宋_GB2312" w:hAnsi="宋体" w:eastAsia="仿宋_GB2312" w:cs="宋体"/>
          <w:bCs/>
          <w:color w:val="222222"/>
          <w:kern w:val="36"/>
          <w:sz w:val="32"/>
          <w:szCs w:val="32"/>
        </w:rPr>
        <w:t>项目数）为</w:t>
      </w:r>
      <w:r>
        <w:rPr>
          <w:rFonts w:hint="eastAsia" w:ascii="仿宋_GB2312" w:hAnsi="宋体" w:eastAsia="仿宋_GB2312" w:cs="宋体"/>
          <w:bCs/>
          <w:color w:val="222222"/>
          <w:kern w:val="36"/>
          <w:sz w:val="32"/>
          <w:szCs w:val="32"/>
          <w:lang w:val="en-US" w:eastAsia="zh-CN"/>
        </w:rPr>
        <w:t>94.28</w:t>
      </w:r>
      <w:r>
        <w:rPr>
          <w:rFonts w:hint="eastAsia" w:ascii="仿宋_GB2312" w:hAnsi="宋体" w:eastAsia="仿宋_GB2312" w:cs="宋体"/>
          <w:bCs/>
          <w:color w:val="222222"/>
          <w:kern w:val="36"/>
          <w:sz w:val="32"/>
          <w:szCs w:val="32"/>
        </w:rPr>
        <w:t>分。</w:t>
      </w:r>
    </w:p>
    <w:p>
      <w:pPr>
        <w:widowControl/>
        <w:adjustRightInd w:val="0"/>
        <w:spacing w:before="100" w:beforeAutospacing="1" w:after="100" w:afterAutospacing="1" w:line="560" w:lineRule="exact"/>
        <w:ind w:firstLine="640" w:firstLineChars="200"/>
        <w:rPr>
          <w:rFonts w:hint="eastAsia" w:ascii="仿宋_GB2312" w:hAnsi="宋体" w:eastAsia="仿宋_GB2312" w:cs="宋体"/>
          <w:bCs/>
          <w:color w:val="222222"/>
          <w:kern w:val="36"/>
          <w:sz w:val="32"/>
          <w:szCs w:val="32"/>
        </w:rPr>
      </w:pPr>
      <w:r>
        <w:rPr>
          <w:rFonts w:hint="eastAsia" w:ascii="仿宋_GB2312" w:hAnsi="宋体" w:eastAsia="仿宋_GB2312" w:cs="宋体"/>
          <w:bCs/>
          <w:color w:val="222222"/>
          <w:kern w:val="36"/>
          <w:sz w:val="32"/>
          <w:szCs w:val="32"/>
        </w:rPr>
        <w:t>通过绩效自评发现，我单位在财政预算资金管理中还存在以下问题：一是财政资金使用效率还需提高；二是项目建设需要进一步强化管理；三是节约意识需要加强。</w:t>
      </w:r>
    </w:p>
    <w:p>
      <w:pPr>
        <w:widowControl/>
        <w:adjustRightInd w:val="0"/>
        <w:spacing w:before="100" w:beforeAutospacing="1" w:after="100" w:afterAutospacing="1" w:line="560" w:lineRule="exact"/>
        <w:ind w:firstLine="640" w:firstLineChars="200"/>
        <w:rPr>
          <w:rFonts w:hint="eastAsia" w:ascii="仿宋_GB2312" w:hAnsi="宋体" w:eastAsia="仿宋_GB2312" w:cs="宋体"/>
          <w:bCs/>
          <w:color w:val="222222"/>
          <w:kern w:val="36"/>
          <w:sz w:val="32"/>
          <w:szCs w:val="32"/>
        </w:rPr>
      </w:pPr>
      <w:r>
        <w:rPr>
          <w:rFonts w:hint="eastAsia" w:ascii="仿宋_GB2312" w:hAnsi="宋体" w:eastAsia="仿宋_GB2312" w:cs="宋体"/>
          <w:bCs/>
          <w:color w:val="222222"/>
          <w:kern w:val="36"/>
          <w:sz w:val="32"/>
          <w:szCs w:val="32"/>
        </w:rPr>
        <w:t>下一步我单位将采取以下措施加以改进：一是切实履行我单位作为用款人的绩效评价主体责任，强化绩效理念，树立绩效意识。二是充分吸取、运用绩效自评成果，提高资金使用效率。三是牢固树立过紧日子思想，提高节约意识。四是强化项目管理。进一步科学论证、审查项目。五是全面跟踪项目实施进展情况，高效利用有限的财政资金。六是科学设置绩效评价标准，更加符合实际，客观科学。</w:t>
      </w:r>
    </w:p>
    <w:p>
      <w:pPr>
        <w:widowControl/>
        <w:adjustRightInd w:val="0"/>
        <w:spacing w:before="100" w:beforeAutospacing="1" w:after="100" w:afterAutospacing="1" w:line="560" w:lineRule="exact"/>
        <w:ind w:firstLine="640" w:firstLineChars="200"/>
        <w:rPr>
          <w:rFonts w:hint="eastAsia" w:ascii="仿宋_GB2312" w:hAnsi="宋体" w:eastAsia="仿宋_GB2312" w:cs="宋体"/>
          <w:bCs/>
          <w:color w:val="222222"/>
          <w:kern w:val="36"/>
          <w:sz w:val="32"/>
          <w:szCs w:val="32"/>
        </w:rPr>
      </w:pPr>
    </w:p>
    <w:p>
      <w:pPr>
        <w:widowControl/>
        <w:adjustRightInd w:val="0"/>
        <w:spacing w:before="100" w:beforeAutospacing="1" w:after="100" w:afterAutospacing="1" w:line="560" w:lineRule="exact"/>
        <w:ind w:firstLine="480" w:firstLineChars="200"/>
        <w:rPr>
          <w:rFonts w:ascii="宋体" w:hAnsi="宋体" w:eastAsia="宋体" w:cs="宋体"/>
          <w:color w:val="222222"/>
          <w:kern w:val="0"/>
          <w:sz w:val="24"/>
          <w:szCs w:val="24"/>
        </w:rPr>
      </w:pPr>
    </w:p>
    <w:p>
      <w:pPr>
        <w:widowControl/>
        <w:adjustRightInd w:val="0"/>
        <w:spacing w:before="100" w:beforeAutospacing="1" w:after="100" w:afterAutospacing="1" w:line="560" w:lineRule="exact"/>
        <w:jc w:val="center"/>
        <w:rPr>
          <w:rFonts w:ascii="宋体" w:hAnsi="宋体" w:eastAsia="宋体" w:cs="宋体"/>
          <w:color w:val="222222"/>
          <w:kern w:val="0"/>
          <w:sz w:val="24"/>
          <w:szCs w:val="24"/>
        </w:rPr>
      </w:pPr>
      <w:r>
        <w:rPr>
          <w:rFonts w:hint="eastAsia" w:ascii="宋体" w:hAnsi="宋体" w:eastAsia="宋体" w:cs="宋体"/>
          <w:b/>
          <w:bCs/>
          <w:color w:val="222222"/>
          <w:kern w:val="36"/>
          <w:sz w:val="44"/>
          <w:szCs w:val="44"/>
        </w:rPr>
        <w:t>第四部分 名词解释</w:t>
      </w:r>
    </w:p>
    <w:p>
      <w:pPr>
        <w:widowControl/>
        <w:adjustRightInd w:val="0"/>
        <w:spacing w:before="100" w:beforeAutospacing="1" w:after="100" w:afterAutospacing="1" w:line="560" w:lineRule="exact"/>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1.财政拨款收入：指同级财政当年拨付的资金。</w:t>
      </w:r>
    </w:p>
    <w:p>
      <w:pPr>
        <w:widowControl/>
        <w:adjustRightInd w:val="0"/>
        <w:spacing w:before="100" w:beforeAutospacing="1" w:after="100" w:afterAutospacing="1" w:line="560" w:lineRule="exact"/>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2.基本支出：指保障机构正常运转、完成日常工作任务而发生的人员支出和公用支出。</w:t>
      </w:r>
    </w:p>
    <w:p>
      <w:pPr>
        <w:widowControl/>
        <w:adjustRightInd w:val="0"/>
        <w:spacing w:before="100" w:beforeAutospacing="1" w:after="100" w:afterAutospacing="1" w:line="560" w:lineRule="exact"/>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3.项目支出：指在基本支出之外为完成特定行政任务和事业发展目标所发生的支出。</w:t>
      </w:r>
    </w:p>
    <w:p>
      <w:pPr>
        <w:widowControl/>
        <w:adjustRightInd w:val="0"/>
        <w:spacing w:before="100" w:beforeAutospacing="1" w:after="100" w:afterAutospacing="1" w:line="560" w:lineRule="exact"/>
        <w:ind w:firstLine="66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4.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widowControl/>
        <w:adjustRightInd w:val="0"/>
        <w:spacing w:before="100" w:beforeAutospacing="1" w:after="100" w:afterAutospacing="1" w:line="560" w:lineRule="exact"/>
        <w:ind w:firstLine="66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5.上年结转和结余：指以前年度尚未完成、结转到本年按有关规定继续使用的资金。</w:t>
      </w:r>
    </w:p>
    <w:p>
      <w:pPr>
        <w:widowControl/>
        <w:adjustRightInd w:val="0"/>
        <w:spacing w:before="100" w:beforeAutospacing="1" w:after="100" w:afterAutospacing="1" w:line="560" w:lineRule="exact"/>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widowControl/>
        <w:adjustRightInd w:val="0"/>
        <w:spacing w:before="100" w:beforeAutospacing="1" w:after="100" w:afterAutospacing="1" w:line="560" w:lineRule="exact"/>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7.其他收入：指除上述“财政拨款收入”、“专项收入”、“行政事业性收费收入”、“政府性基金收入”以外的收入。</w:t>
      </w:r>
    </w:p>
    <w:p>
      <w:pPr>
        <w:widowControl/>
        <w:adjustRightInd w:val="0"/>
        <w:spacing w:before="100" w:beforeAutospacing="1" w:after="100" w:afterAutospacing="1" w:line="560" w:lineRule="exact"/>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8.“三公”经费：指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pacing w:before="100" w:beforeAutospacing="1" w:after="100" w:afterAutospacing="1" w:line="378" w:lineRule="atLeast"/>
        <w:ind w:firstLine="643"/>
        <w:jc w:val="left"/>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9.一般公共服务（类）财政事务（款）行政运行（项）：反</w:t>
      </w:r>
      <w:r>
        <w:rPr>
          <w:rFonts w:hint="eastAsia" w:ascii="仿宋_GB2312" w:hAnsi="宋体" w:eastAsia="仿宋_GB2312" w:cs="宋体"/>
          <w:color w:val="000000"/>
          <w:kern w:val="0"/>
          <w:sz w:val="32"/>
          <w:szCs w:val="32"/>
        </w:rPr>
        <w:t>映行政单位（包括实行公务员管理的事业单位）的基本支出。</w:t>
      </w:r>
    </w:p>
    <w:p>
      <w:pPr>
        <w:widowControl/>
        <w:spacing w:before="100" w:beforeAutospacing="1" w:after="100" w:afterAutospacing="1" w:line="378" w:lineRule="atLeast"/>
        <w:ind w:firstLine="643"/>
        <w:jc w:val="left"/>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10.一般公共服务（类）财政事务（款）一般行政管理事务（项）：</w:t>
      </w:r>
      <w:r>
        <w:rPr>
          <w:rFonts w:hint="eastAsia" w:ascii="仿宋_GB2312" w:hAnsi="宋体" w:eastAsia="仿宋_GB2312" w:cs="宋体"/>
          <w:color w:val="000000"/>
          <w:kern w:val="0"/>
          <w:sz w:val="32"/>
          <w:szCs w:val="32"/>
        </w:rPr>
        <w:t>反映行政单位（包括实行公务员管理的事业单位）未单独设置项级科目的其他项目支出。</w:t>
      </w:r>
    </w:p>
    <w:p>
      <w:pPr>
        <w:widowControl/>
        <w:spacing w:before="100" w:beforeAutospacing="1" w:after="100" w:afterAutospacing="1" w:line="378" w:lineRule="atLeast"/>
        <w:ind w:firstLine="643"/>
        <w:jc w:val="left"/>
        <w:rPr>
          <w:rFonts w:ascii="宋体" w:hAnsi="宋体" w:eastAsia="宋体" w:cs="宋体"/>
          <w:color w:val="222222"/>
          <w:kern w:val="0"/>
          <w:sz w:val="24"/>
          <w:szCs w:val="24"/>
        </w:rPr>
      </w:pPr>
      <w:r>
        <w:rPr>
          <w:rFonts w:hint="eastAsia" w:ascii="仿宋_GB2312" w:hAnsi="宋体" w:eastAsia="仿宋_GB2312" w:cs="宋体"/>
          <w:color w:val="000000"/>
          <w:kern w:val="0"/>
          <w:sz w:val="32"/>
          <w:szCs w:val="32"/>
        </w:rPr>
        <w:t>11.社会保障和就业支出（类）行政事业单位离退休（款）归口管理的事业单位离退休（项）：反映实行归口管理的行政单位（包括实行公务员管理的事业单位）开支的离退休经费。</w:t>
      </w:r>
    </w:p>
    <w:p>
      <w:pPr>
        <w:widowControl/>
        <w:spacing w:before="100" w:beforeAutospacing="1" w:after="100" w:afterAutospacing="1" w:line="378" w:lineRule="atLeast"/>
        <w:ind w:firstLine="640"/>
        <w:jc w:val="left"/>
        <w:rPr>
          <w:rFonts w:ascii="宋体" w:hAnsi="宋体" w:eastAsia="宋体" w:cs="宋体"/>
          <w:color w:val="222222"/>
          <w:kern w:val="0"/>
          <w:sz w:val="24"/>
          <w:szCs w:val="24"/>
        </w:rPr>
      </w:pPr>
      <w:r>
        <w:rPr>
          <w:rFonts w:hint="eastAsia" w:ascii="仿宋_GB2312" w:hAnsi="宋体" w:eastAsia="仿宋_GB2312" w:cs="宋体"/>
          <w:color w:val="000000"/>
          <w:kern w:val="0"/>
          <w:sz w:val="32"/>
          <w:szCs w:val="32"/>
        </w:rPr>
        <w:t>12.社会保障和就业支出（类）行政事业单位离退休（款）事业单位离退休（项）：反映实行归口管理的事业单位开支的离退休经费。</w:t>
      </w:r>
    </w:p>
    <w:p>
      <w:pPr>
        <w:widowControl/>
        <w:spacing w:before="100" w:beforeAutospacing="1" w:after="100" w:afterAutospacing="1" w:line="378" w:lineRule="atLeast"/>
        <w:ind w:firstLine="643"/>
        <w:jc w:val="left"/>
        <w:rPr>
          <w:rFonts w:ascii="宋体" w:hAnsi="宋体" w:eastAsia="宋体" w:cs="宋体"/>
          <w:color w:val="222222"/>
          <w:kern w:val="0"/>
          <w:sz w:val="24"/>
          <w:szCs w:val="24"/>
        </w:rPr>
      </w:pPr>
      <w:r>
        <w:rPr>
          <w:rFonts w:hint="eastAsia" w:ascii="仿宋_GB2312" w:hAnsi="宋体" w:eastAsia="仿宋_GB2312" w:cs="宋体"/>
          <w:color w:val="000000"/>
          <w:kern w:val="0"/>
          <w:sz w:val="32"/>
          <w:szCs w:val="32"/>
        </w:rPr>
        <w:t>13.医疗卫生（类）医疗保障（款）行政单位医疗（项）：反映财政部门集中安排的行政单位基本医疗保险缴费经费，未参加医疗保险的行政单位的公费医疗经费，按国家规定享受离休人员、红军老战士待遇人员的医疗经费。</w:t>
      </w:r>
    </w:p>
    <w:p>
      <w:pPr>
        <w:widowControl/>
        <w:spacing w:before="100" w:beforeAutospacing="1" w:after="100" w:afterAutospacing="1" w:line="378" w:lineRule="atLeast"/>
        <w:ind w:firstLine="643"/>
        <w:jc w:val="left"/>
        <w:rPr>
          <w:rFonts w:ascii="宋体" w:hAnsi="宋体" w:eastAsia="宋体" w:cs="宋体"/>
          <w:color w:val="222222"/>
          <w:kern w:val="0"/>
          <w:sz w:val="24"/>
          <w:szCs w:val="24"/>
        </w:rPr>
      </w:pPr>
      <w:r>
        <w:rPr>
          <w:rFonts w:hint="eastAsia" w:ascii="仿宋_GB2312" w:hAnsi="宋体" w:eastAsia="仿宋_GB2312" w:cs="宋体"/>
          <w:color w:val="000000"/>
          <w:kern w:val="0"/>
          <w:sz w:val="32"/>
          <w:szCs w:val="32"/>
        </w:rPr>
        <w:t>14.医疗卫生（类）医疗保障（款）事业单位医疗（项）：反映财政部门集中安排的行政单位基本医疗保险缴费经费，未参加医疗保险的行政单位的公费医疗经费，按国家规定享受离休人员、红军老战士待遇人员的医疗经费。</w:t>
      </w:r>
    </w:p>
    <w:p>
      <w:pPr>
        <w:widowControl/>
        <w:spacing w:before="100" w:beforeAutospacing="1" w:after="100" w:afterAutospacing="1" w:line="378" w:lineRule="atLeast"/>
        <w:ind w:firstLine="643"/>
        <w:jc w:val="left"/>
        <w:rPr>
          <w:rFonts w:ascii="宋体" w:hAnsi="宋体" w:eastAsia="宋体" w:cs="宋体"/>
          <w:color w:val="222222"/>
          <w:kern w:val="0"/>
          <w:sz w:val="24"/>
          <w:szCs w:val="24"/>
        </w:rPr>
      </w:pPr>
      <w:r>
        <w:rPr>
          <w:rFonts w:hint="eastAsia" w:ascii="仿宋_GB2312" w:hAnsi="宋体" w:eastAsia="仿宋_GB2312" w:cs="宋体"/>
          <w:color w:val="000000"/>
          <w:kern w:val="0"/>
          <w:sz w:val="32"/>
          <w:szCs w:val="32"/>
        </w:rPr>
        <w:t>15.资源勘探信息等支出（类）工业和信息产业监管（款）其他工业和信息产业监管支出（项）：反映除上述项目以外其他用于工业和信息产业监管方面的支出。</w:t>
      </w:r>
    </w:p>
    <w:p>
      <w:pPr>
        <w:widowControl/>
        <w:spacing w:before="100" w:beforeAutospacing="1" w:after="100" w:afterAutospacing="1" w:line="378" w:lineRule="atLeast"/>
        <w:ind w:firstLine="643"/>
        <w:jc w:val="left"/>
        <w:rPr>
          <w:rFonts w:ascii="宋体" w:hAnsi="宋体" w:eastAsia="宋体" w:cs="宋体"/>
          <w:color w:val="222222"/>
          <w:kern w:val="0"/>
          <w:sz w:val="24"/>
          <w:szCs w:val="24"/>
        </w:rPr>
      </w:pPr>
      <w:r>
        <w:rPr>
          <w:rFonts w:hint="eastAsia" w:ascii="仿宋_GB2312" w:hAnsi="宋体" w:eastAsia="仿宋_GB2312" w:cs="宋体"/>
          <w:color w:val="000000"/>
          <w:kern w:val="0"/>
          <w:sz w:val="32"/>
          <w:szCs w:val="32"/>
        </w:rPr>
        <w:t>16.住房保障（类）住房改革（款）住房公积金（项）：反映行政事业单位按人力资源和社会保障部、财政部规定的基本工资和津贴补贴以及规定比例为职工缴纳的住房公积金。</w:t>
      </w:r>
    </w:p>
    <w:p>
      <w:pPr>
        <w:widowControl/>
        <w:spacing w:before="100" w:beforeAutospacing="1" w:after="100" w:afterAutospacing="1" w:line="378" w:lineRule="atLeast"/>
        <w:ind w:firstLine="643"/>
        <w:jc w:val="left"/>
        <w:rPr>
          <w:rFonts w:ascii="宋体" w:hAnsi="宋体" w:eastAsia="宋体" w:cs="宋体"/>
          <w:color w:val="222222"/>
          <w:kern w:val="0"/>
          <w:sz w:val="24"/>
          <w:szCs w:val="24"/>
        </w:rPr>
      </w:pPr>
      <w:r>
        <w:rPr>
          <w:rFonts w:hint="eastAsia" w:ascii="仿宋_GB2312" w:hAnsi="宋体" w:eastAsia="仿宋_GB2312" w:cs="宋体"/>
          <w:color w:val="000000"/>
          <w:kern w:val="0"/>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E0NTViMTJlYjcyZmMxNThjNzA4ZjI5N2U3MTUxMzEifQ=="/>
  </w:docVars>
  <w:rsids>
    <w:rsidRoot w:val="00D974F8"/>
    <w:rsid w:val="004B24F8"/>
    <w:rsid w:val="004C18B3"/>
    <w:rsid w:val="004F7A0F"/>
    <w:rsid w:val="005313A2"/>
    <w:rsid w:val="00630D11"/>
    <w:rsid w:val="006833D4"/>
    <w:rsid w:val="006A5E8A"/>
    <w:rsid w:val="006C4F6F"/>
    <w:rsid w:val="007F2128"/>
    <w:rsid w:val="008B0D3C"/>
    <w:rsid w:val="00D227BF"/>
    <w:rsid w:val="00D974F8"/>
    <w:rsid w:val="00DB5876"/>
    <w:rsid w:val="00F30A3C"/>
    <w:rsid w:val="00F30B39"/>
    <w:rsid w:val="12913E0B"/>
    <w:rsid w:val="19726F19"/>
    <w:rsid w:val="41AE46E3"/>
    <w:rsid w:val="562C39D0"/>
    <w:rsid w:val="57CF60DF"/>
    <w:rsid w:val="5F4E58BD"/>
    <w:rsid w:val="65D951D4"/>
    <w:rsid w:val="71D25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4173</Words>
  <Characters>4482</Characters>
  <Lines>29</Lines>
  <Paragraphs>8</Paragraphs>
  <TotalTime>57</TotalTime>
  <ScaleCrop>false</ScaleCrop>
  <LinksUpToDate>false</LinksUpToDate>
  <CharactersWithSpaces>4535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2022-07-11T08:55:00Z</dcterms:created>
  <dc:creator>Windows 用户</dc:creator>
  <cp:lastModifiedBy>杨淼</cp:lastModifiedBy>
  <dcterms:modified xsi:type="dcterms:W3CDTF">2023-07-21T06:06:37Z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10B9AFE35BE44983A7BC54B0253E190E_12</vt:lpwstr>
  </property>
</Properties>
</file>